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BDE9C6" w14:textId="77777777" w:rsidR="007C79F7" w:rsidRPr="00286CEA" w:rsidRDefault="000522A3" w:rsidP="00475F56">
      <w:pPr>
        <w:tabs>
          <w:tab w:val="left" w:pos="180"/>
        </w:tabs>
      </w:pPr>
      <w:bookmarkStart w:id="0" w:name="_Hlk55463803"/>
      <w:bookmarkEnd w:id="0"/>
      <w:r w:rsidRPr="00286CEA">
        <w:t>Executive Director Report</w:t>
      </w:r>
    </w:p>
    <w:p w14:paraId="40BE52EE" w14:textId="77777777" w:rsidR="000522A3" w:rsidRPr="00286CEA" w:rsidRDefault="000522A3" w:rsidP="00475F56">
      <w:pPr>
        <w:tabs>
          <w:tab w:val="left" w:pos="180"/>
        </w:tabs>
      </w:pPr>
    </w:p>
    <w:p w14:paraId="608053FE" w14:textId="77777777" w:rsidR="000522A3" w:rsidRPr="00286CEA" w:rsidRDefault="000522A3" w:rsidP="00475F56">
      <w:pPr>
        <w:tabs>
          <w:tab w:val="left" w:pos="180"/>
        </w:tabs>
      </w:pPr>
      <w:r w:rsidRPr="00286CEA">
        <w:tab/>
      </w:r>
      <w:r w:rsidRPr="00286CEA">
        <w:tab/>
        <w:t>Pic</w:t>
      </w:r>
    </w:p>
    <w:p w14:paraId="362327D1" w14:textId="77777777" w:rsidR="006E5097" w:rsidRPr="00286CEA" w:rsidRDefault="006E5097" w:rsidP="00475F56">
      <w:pPr>
        <w:tabs>
          <w:tab w:val="left" w:pos="180"/>
        </w:tabs>
      </w:pPr>
    </w:p>
    <w:p w14:paraId="38CC6F30" w14:textId="5054B7DA" w:rsidR="0072517C" w:rsidRPr="00286CEA" w:rsidRDefault="0072517C" w:rsidP="00475F56">
      <w:pPr>
        <w:tabs>
          <w:tab w:val="left" w:pos="180"/>
        </w:tabs>
      </w:pPr>
    </w:p>
    <w:p w14:paraId="5D1E0FD8" w14:textId="328AEA42" w:rsidR="0072517C" w:rsidRPr="00286CEA" w:rsidRDefault="0072517C" w:rsidP="00475F56">
      <w:pPr>
        <w:tabs>
          <w:tab w:val="left" w:pos="180"/>
        </w:tabs>
      </w:pPr>
    </w:p>
    <w:p w14:paraId="1649A1C6" w14:textId="77777777" w:rsidR="00E170FC" w:rsidRPr="00286CEA" w:rsidRDefault="00E170FC" w:rsidP="00475F56">
      <w:pPr>
        <w:tabs>
          <w:tab w:val="left" w:pos="180"/>
        </w:tabs>
      </w:pPr>
    </w:p>
    <w:p w14:paraId="30297FDF" w14:textId="07BF7F4C" w:rsidR="0072517C" w:rsidRPr="00286CEA" w:rsidRDefault="0072517C" w:rsidP="00475F56">
      <w:pPr>
        <w:tabs>
          <w:tab w:val="left" w:pos="180"/>
        </w:tabs>
      </w:pPr>
    </w:p>
    <w:p w14:paraId="615C089F" w14:textId="77777777" w:rsidR="00D26BC2" w:rsidRPr="00D26BC2" w:rsidRDefault="00D26BC2" w:rsidP="00D26BC2">
      <w:pPr>
        <w:ind w:left="101" w:right="101"/>
        <w:rPr>
          <w:rFonts w:eastAsiaTheme="minorHAnsi"/>
          <w:bCs/>
          <w:szCs w:val="20"/>
        </w:rPr>
      </w:pPr>
    </w:p>
    <w:p w14:paraId="5F6A1B0F" w14:textId="77777777" w:rsidR="00D26BC2" w:rsidRPr="00D26BC2" w:rsidRDefault="00D26BC2" w:rsidP="00D26BC2">
      <w:pPr>
        <w:tabs>
          <w:tab w:val="left" w:leader="dot" w:pos="2160"/>
        </w:tabs>
        <w:ind w:left="101" w:right="101"/>
        <w:rPr>
          <w:rFonts w:eastAsiaTheme="minorHAnsi"/>
          <w:bCs/>
          <w:szCs w:val="20"/>
        </w:rPr>
      </w:pPr>
    </w:p>
    <w:p w14:paraId="15D65BA6" w14:textId="7517D8B4" w:rsidR="00D26BC2" w:rsidRDefault="006F185B" w:rsidP="006F185B">
      <w:pPr>
        <w:ind w:left="101" w:right="101"/>
        <w:rPr>
          <w:rFonts w:eastAsiaTheme="minorHAnsi"/>
          <w:b/>
          <w:sz w:val="28"/>
          <w:szCs w:val="22"/>
        </w:rPr>
      </w:pPr>
      <w:r w:rsidRPr="006F185B">
        <w:rPr>
          <w:rFonts w:eastAsiaTheme="minorHAnsi"/>
          <w:b/>
          <w:sz w:val="28"/>
          <w:szCs w:val="22"/>
        </w:rPr>
        <w:t>MEUA 91</w:t>
      </w:r>
      <w:r w:rsidRPr="006F185B">
        <w:rPr>
          <w:rFonts w:eastAsiaTheme="minorHAnsi"/>
          <w:b/>
          <w:sz w:val="28"/>
          <w:szCs w:val="22"/>
          <w:vertAlign w:val="superscript"/>
        </w:rPr>
        <w:t>st</w:t>
      </w:r>
      <w:r w:rsidRPr="006F185B">
        <w:rPr>
          <w:rFonts w:eastAsiaTheme="minorHAnsi"/>
          <w:b/>
          <w:sz w:val="28"/>
          <w:szCs w:val="22"/>
        </w:rPr>
        <w:t xml:space="preserve"> Annual Conference</w:t>
      </w:r>
    </w:p>
    <w:p w14:paraId="2EE162D5" w14:textId="77777777" w:rsidR="006F185B" w:rsidRPr="006F185B" w:rsidRDefault="006F185B" w:rsidP="006F185B">
      <w:pPr>
        <w:ind w:left="101" w:right="101"/>
        <w:rPr>
          <w:rFonts w:eastAsiaTheme="minorHAnsi"/>
          <w:b/>
          <w:sz w:val="28"/>
          <w:szCs w:val="22"/>
        </w:rPr>
      </w:pPr>
    </w:p>
    <w:p w14:paraId="5B86A10E" w14:textId="75BA0E1D" w:rsidR="00D26BC2" w:rsidRDefault="00D26BC2" w:rsidP="00D26BC2">
      <w:pPr>
        <w:ind w:left="101" w:right="101"/>
        <w:rPr>
          <w:rFonts w:eastAsiaTheme="minorHAnsi"/>
          <w:bCs/>
          <w:szCs w:val="20"/>
        </w:rPr>
      </w:pPr>
      <w:r w:rsidRPr="00D26BC2">
        <w:rPr>
          <w:rFonts w:eastAsiaTheme="minorHAnsi"/>
          <w:bCs/>
          <w:szCs w:val="20"/>
        </w:rPr>
        <w:t>Thanks to the members, spouses and corporate members who attended and helped make the Annual Conference a successful one. It sure was nice to see people together again and getting reacquainted after such a long time of not being able to.</w:t>
      </w:r>
    </w:p>
    <w:p w14:paraId="7DBC643F" w14:textId="77777777" w:rsidR="00B33990" w:rsidRPr="00D26BC2" w:rsidRDefault="00B33990" w:rsidP="00D26BC2">
      <w:pPr>
        <w:ind w:left="101" w:right="101"/>
        <w:rPr>
          <w:rFonts w:eastAsiaTheme="minorHAnsi"/>
          <w:bCs/>
          <w:szCs w:val="20"/>
        </w:rPr>
      </w:pPr>
    </w:p>
    <w:p w14:paraId="56DD874D" w14:textId="6C0B580A" w:rsidR="00D26BC2" w:rsidRDefault="00B33990" w:rsidP="00D26BC2">
      <w:pPr>
        <w:ind w:left="101" w:right="101"/>
        <w:rPr>
          <w:rFonts w:eastAsiaTheme="minorHAnsi"/>
          <w:bCs/>
          <w:szCs w:val="20"/>
        </w:rPr>
      </w:pPr>
      <w:r>
        <w:rPr>
          <w:noProof/>
        </w:rPr>
        <w:drawing>
          <wp:inline distT="0" distB="0" distL="0" distR="0" wp14:anchorId="3FBE354B" wp14:editId="5D53DF4D">
            <wp:extent cx="3200400" cy="3200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317C97F3" w14:textId="77777777" w:rsidR="00B33990" w:rsidRPr="00D26BC2" w:rsidRDefault="00B33990" w:rsidP="00D26BC2">
      <w:pPr>
        <w:ind w:left="101" w:right="101"/>
        <w:rPr>
          <w:rFonts w:eastAsiaTheme="minorHAnsi"/>
          <w:bCs/>
          <w:szCs w:val="20"/>
        </w:rPr>
      </w:pPr>
    </w:p>
    <w:p w14:paraId="0B9C806C" w14:textId="77777777" w:rsidR="00D26BC2" w:rsidRPr="00D26BC2" w:rsidRDefault="00D26BC2" w:rsidP="00D26BC2">
      <w:pPr>
        <w:ind w:left="101" w:right="101"/>
        <w:rPr>
          <w:rFonts w:eastAsiaTheme="minorHAnsi"/>
          <w:bCs/>
          <w:szCs w:val="20"/>
        </w:rPr>
      </w:pPr>
      <w:r w:rsidRPr="00D26BC2">
        <w:rPr>
          <w:rFonts w:eastAsiaTheme="minorHAnsi"/>
          <w:bCs/>
          <w:szCs w:val="20"/>
        </w:rPr>
        <w:t xml:space="preserve">The Chautauqua Harbor Hotel proved to be a great venue with picturesque grounds, great service, and delicious food. </w:t>
      </w:r>
    </w:p>
    <w:p w14:paraId="0DF774D9" w14:textId="77777777" w:rsidR="00D26BC2" w:rsidRPr="00D26BC2" w:rsidRDefault="00D26BC2" w:rsidP="00D26BC2">
      <w:pPr>
        <w:ind w:left="101" w:right="101"/>
        <w:rPr>
          <w:rFonts w:eastAsiaTheme="minorHAnsi"/>
          <w:bCs/>
          <w:szCs w:val="20"/>
        </w:rPr>
      </w:pPr>
    </w:p>
    <w:p w14:paraId="694A527D" w14:textId="77777777" w:rsidR="00D26BC2" w:rsidRPr="00D26BC2" w:rsidRDefault="00D26BC2" w:rsidP="00D26BC2">
      <w:pPr>
        <w:ind w:left="101" w:right="101"/>
        <w:rPr>
          <w:rFonts w:eastAsiaTheme="minorHAnsi"/>
          <w:bCs/>
          <w:szCs w:val="20"/>
        </w:rPr>
      </w:pPr>
      <w:r w:rsidRPr="00D26BC2">
        <w:rPr>
          <w:rFonts w:eastAsiaTheme="minorHAnsi"/>
          <w:bCs/>
          <w:szCs w:val="20"/>
        </w:rPr>
        <w:t xml:space="preserve">The corporate members were numerous with 27 tables of products, tools and clothing. Thank you all for your continued support. </w:t>
      </w:r>
    </w:p>
    <w:p w14:paraId="634B8550" w14:textId="77777777" w:rsidR="00D26BC2" w:rsidRPr="00D26BC2" w:rsidRDefault="00D26BC2" w:rsidP="00D26BC2">
      <w:pPr>
        <w:ind w:left="101" w:right="101"/>
        <w:rPr>
          <w:rFonts w:eastAsiaTheme="minorHAnsi"/>
          <w:bCs/>
          <w:szCs w:val="20"/>
        </w:rPr>
      </w:pPr>
    </w:p>
    <w:p w14:paraId="63462A39" w14:textId="470B800D" w:rsidR="00D26BC2" w:rsidRDefault="00D26BC2" w:rsidP="00D26BC2">
      <w:pPr>
        <w:ind w:left="101" w:right="101"/>
        <w:rPr>
          <w:rFonts w:eastAsiaTheme="minorHAnsi"/>
          <w:bCs/>
          <w:szCs w:val="20"/>
        </w:rPr>
      </w:pPr>
      <w:r w:rsidRPr="00D26BC2">
        <w:rPr>
          <w:rFonts w:eastAsiaTheme="minorHAnsi"/>
          <w:bCs/>
          <w:szCs w:val="20"/>
        </w:rPr>
        <w:t xml:space="preserve">I’d like to thank our panel of consultants for their informative presentation on energy issues in New York State and at the federal level. Ken Podolny of Read and Laniado, Jay Brew of Stone Mattheis Xenopoulos &amp; Brew, PC, Chris Wentlent of </w:t>
      </w:r>
      <w:r w:rsidRPr="00D26BC2">
        <w:rPr>
          <w:rFonts w:eastAsiaTheme="minorHAnsi"/>
          <w:bCs/>
          <w:szCs w:val="20"/>
        </w:rPr>
        <w:t>Wentlent LLC and Mark Cordeiro of PLM did an excellent job presenting this important update to the membership.</w:t>
      </w:r>
    </w:p>
    <w:p w14:paraId="1F3C4FC9" w14:textId="77777777" w:rsidR="006F185B" w:rsidRPr="00D26BC2" w:rsidRDefault="006F185B" w:rsidP="00D26BC2">
      <w:pPr>
        <w:ind w:left="101" w:right="101"/>
        <w:rPr>
          <w:rFonts w:eastAsiaTheme="minorHAnsi"/>
          <w:bCs/>
          <w:szCs w:val="20"/>
        </w:rPr>
      </w:pPr>
    </w:p>
    <w:p w14:paraId="15CEB695" w14:textId="67CD9C6C" w:rsidR="00D26BC2" w:rsidRDefault="006F185B" w:rsidP="006F185B">
      <w:pPr>
        <w:ind w:left="101" w:right="101"/>
        <w:jc w:val="center"/>
        <w:rPr>
          <w:rFonts w:eastAsiaTheme="minorHAnsi"/>
          <w:bCs/>
          <w:szCs w:val="20"/>
        </w:rPr>
      </w:pPr>
      <w:r>
        <w:rPr>
          <w:noProof/>
        </w:rPr>
        <w:drawing>
          <wp:inline distT="0" distB="0" distL="0" distR="0" wp14:anchorId="33E2379A" wp14:editId="68421D5D">
            <wp:extent cx="3105150" cy="31051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105150" cy="3105150"/>
                    </a:xfrm>
                    <a:prstGeom prst="rect">
                      <a:avLst/>
                    </a:prstGeom>
                    <a:noFill/>
                    <a:ln>
                      <a:noFill/>
                    </a:ln>
                  </pic:spPr>
                </pic:pic>
              </a:graphicData>
            </a:graphic>
          </wp:inline>
        </w:drawing>
      </w:r>
    </w:p>
    <w:p w14:paraId="55F6C33C" w14:textId="77777777" w:rsidR="006F185B" w:rsidRPr="00D26BC2" w:rsidRDefault="006F185B" w:rsidP="006F185B">
      <w:pPr>
        <w:ind w:left="101" w:right="101"/>
        <w:jc w:val="center"/>
        <w:rPr>
          <w:rFonts w:eastAsiaTheme="minorHAnsi"/>
          <w:bCs/>
          <w:szCs w:val="20"/>
        </w:rPr>
      </w:pPr>
    </w:p>
    <w:p w14:paraId="363F3EDB" w14:textId="77777777" w:rsidR="00D26BC2" w:rsidRPr="00D26BC2" w:rsidRDefault="00D26BC2" w:rsidP="00D26BC2">
      <w:pPr>
        <w:ind w:left="101" w:right="101"/>
        <w:rPr>
          <w:rFonts w:eastAsiaTheme="minorHAnsi"/>
          <w:bCs/>
          <w:szCs w:val="20"/>
        </w:rPr>
      </w:pPr>
      <w:r w:rsidRPr="00D26BC2">
        <w:rPr>
          <w:rFonts w:eastAsiaTheme="minorHAnsi"/>
          <w:bCs/>
          <w:szCs w:val="20"/>
        </w:rPr>
        <w:t xml:space="preserve">Also, thank you to John Jennings of Harter </w:t>
      </w:r>
      <w:proofErr w:type="spellStart"/>
      <w:r w:rsidRPr="00D26BC2">
        <w:rPr>
          <w:rFonts w:eastAsiaTheme="minorHAnsi"/>
          <w:bCs/>
          <w:szCs w:val="20"/>
        </w:rPr>
        <w:t>Secrest</w:t>
      </w:r>
      <w:proofErr w:type="spellEnd"/>
      <w:r w:rsidRPr="00D26BC2">
        <w:rPr>
          <w:rFonts w:eastAsiaTheme="minorHAnsi"/>
          <w:bCs/>
          <w:szCs w:val="20"/>
        </w:rPr>
        <w:t xml:space="preserve"> &amp; Emery LLP for his update on the Governorship and Legislature as the state moves forward under Governor </w:t>
      </w:r>
      <w:proofErr w:type="spellStart"/>
      <w:r w:rsidRPr="00D26BC2">
        <w:rPr>
          <w:rFonts w:eastAsiaTheme="minorHAnsi"/>
          <w:bCs/>
          <w:szCs w:val="20"/>
        </w:rPr>
        <w:t>Hochul</w:t>
      </w:r>
      <w:proofErr w:type="spellEnd"/>
      <w:r w:rsidRPr="00D26BC2">
        <w:rPr>
          <w:rFonts w:eastAsiaTheme="minorHAnsi"/>
          <w:bCs/>
          <w:szCs w:val="20"/>
        </w:rPr>
        <w:t xml:space="preserve">. </w:t>
      </w:r>
    </w:p>
    <w:p w14:paraId="335B3166" w14:textId="77777777" w:rsidR="00D26BC2" w:rsidRPr="00D26BC2" w:rsidRDefault="00D26BC2" w:rsidP="00D26BC2">
      <w:pPr>
        <w:ind w:left="101" w:right="101"/>
        <w:rPr>
          <w:rFonts w:eastAsiaTheme="minorHAnsi"/>
          <w:bCs/>
          <w:szCs w:val="20"/>
        </w:rPr>
      </w:pPr>
    </w:p>
    <w:p w14:paraId="4C82E7BA" w14:textId="4E22A32A" w:rsidR="00D26BC2" w:rsidRPr="006F185B" w:rsidRDefault="00D26BC2" w:rsidP="00D26BC2">
      <w:pPr>
        <w:ind w:left="101" w:right="101"/>
        <w:rPr>
          <w:rFonts w:eastAsiaTheme="minorHAnsi"/>
          <w:b/>
          <w:sz w:val="28"/>
          <w:szCs w:val="22"/>
        </w:rPr>
      </w:pPr>
      <w:r w:rsidRPr="006F185B">
        <w:rPr>
          <w:rFonts w:eastAsiaTheme="minorHAnsi"/>
          <w:b/>
          <w:sz w:val="28"/>
          <w:szCs w:val="22"/>
        </w:rPr>
        <w:t>MEU</w:t>
      </w:r>
      <w:r w:rsidR="00937F47" w:rsidRPr="006F185B">
        <w:rPr>
          <w:rFonts w:eastAsiaTheme="minorHAnsi"/>
          <w:b/>
          <w:sz w:val="28"/>
          <w:szCs w:val="22"/>
        </w:rPr>
        <w:t>A</w:t>
      </w:r>
      <w:r w:rsidRPr="006F185B">
        <w:rPr>
          <w:rFonts w:eastAsiaTheme="minorHAnsi"/>
          <w:b/>
          <w:sz w:val="28"/>
          <w:szCs w:val="22"/>
        </w:rPr>
        <w:t xml:space="preserve"> Executive Committee 2021-2022</w:t>
      </w:r>
    </w:p>
    <w:p w14:paraId="5500A3F5" w14:textId="77777777" w:rsidR="00D26BC2" w:rsidRPr="00D26BC2" w:rsidRDefault="00D26BC2" w:rsidP="00D26BC2">
      <w:pPr>
        <w:ind w:left="101" w:right="101"/>
        <w:rPr>
          <w:rFonts w:eastAsiaTheme="minorHAnsi"/>
          <w:bCs/>
          <w:szCs w:val="20"/>
        </w:rPr>
      </w:pPr>
    </w:p>
    <w:p w14:paraId="149EE298" w14:textId="77777777" w:rsidR="00D26BC2" w:rsidRPr="00D26BC2" w:rsidRDefault="00D26BC2" w:rsidP="00D26BC2">
      <w:pPr>
        <w:ind w:left="101" w:right="101"/>
        <w:rPr>
          <w:rFonts w:eastAsiaTheme="minorHAnsi"/>
          <w:bCs/>
          <w:szCs w:val="20"/>
        </w:rPr>
      </w:pPr>
      <w:r w:rsidRPr="00D26BC2">
        <w:rPr>
          <w:rFonts w:eastAsiaTheme="minorHAnsi"/>
          <w:bCs/>
          <w:szCs w:val="20"/>
        </w:rPr>
        <w:t>The MEUA Executive Committee is as follows for the next year:</w:t>
      </w:r>
    </w:p>
    <w:p w14:paraId="2E67ACF9" w14:textId="77777777" w:rsidR="00D26BC2" w:rsidRPr="00D26BC2" w:rsidRDefault="00D26BC2" w:rsidP="00D26BC2">
      <w:pPr>
        <w:ind w:left="101" w:right="101"/>
        <w:rPr>
          <w:rFonts w:eastAsiaTheme="minorHAnsi"/>
          <w:bCs/>
          <w:szCs w:val="20"/>
        </w:rPr>
      </w:pPr>
    </w:p>
    <w:p w14:paraId="5A63986F" w14:textId="77777777" w:rsidR="00D26BC2" w:rsidRPr="00D26BC2" w:rsidRDefault="00D26BC2" w:rsidP="00D26BC2">
      <w:pPr>
        <w:tabs>
          <w:tab w:val="left" w:leader="dot" w:pos="1800"/>
          <w:tab w:val="left" w:leader="dot" w:pos="2160"/>
        </w:tabs>
        <w:ind w:left="101" w:right="101"/>
        <w:rPr>
          <w:rFonts w:eastAsiaTheme="minorHAnsi"/>
          <w:bCs/>
          <w:szCs w:val="20"/>
        </w:rPr>
      </w:pPr>
      <w:r w:rsidRPr="00D26BC2">
        <w:rPr>
          <w:rFonts w:eastAsiaTheme="minorHAnsi"/>
          <w:bCs/>
          <w:szCs w:val="20"/>
        </w:rPr>
        <w:t>President</w:t>
      </w:r>
      <w:r w:rsidRPr="00D26BC2">
        <w:rPr>
          <w:rFonts w:eastAsiaTheme="minorHAnsi"/>
          <w:bCs/>
          <w:szCs w:val="20"/>
        </w:rPr>
        <w:tab/>
        <w:t>Nancy Mitchell, Hamilton</w:t>
      </w:r>
    </w:p>
    <w:p w14:paraId="39DBBB35" w14:textId="77777777" w:rsidR="00D26BC2" w:rsidRPr="00D26BC2" w:rsidRDefault="00D26BC2" w:rsidP="00D26BC2">
      <w:pPr>
        <w:tabs>
          <w:tab w:val="left" w:leader="dot" w:pos="1800"/>
          <w:tab w:val="left" w:leader="dot" w:pos="2160"/>
        </w:tabs>
        <w:ind w:left="101" w:right="101"/>
        <w:rPr>
          <w:rFonts w:eastAsiaTheme="minorHAnsi"/>
          <w:bCs/>
          <w:szCs w:val="20"/>
        </w:rPr>
      </w:pPr>
      <w:r w:rsidRPr="00D26BC2">
        <w:rPr>
          <w:rFonts w:eastAsiaTheme="minorHAnsi"/>
          <w:bCs/>
          <w:szCs w:val="20"/>
        </w:rPr>
        <w:t>President-Elect</w:t>
      </w:r>
      <w:r w:rsidRPr="00D26BC2">
        <w:rPr>
          <w:rFonts w:eastAsiaTheme="minorHAnsi"/>
          <w:bCs/>
          <w:szCs w:val="20"/>
        </w:rPr>
        <w:tab/>
        <w:t>Andrew Thompson, Westfield</w:t>
      </w:r>
    </w:p>
    <w:p w14:paraId="3DA9B4C6" w14:textId="77777777" w:rsidR="00D26BC2" w:rsidRPr="00D26BC2" w:rsidRDefault="00D26BC2" w:rsidP="00D26BC2">
      <w:pPr>
        <w:tabs>
          <w:tab w:val="left" w:leader="dot" w:pos="1800"/>
          <w:tab w:val="left" w:leader="dot" w:pos="2160"/>
        </w:tabs>
        <w:ind w:left="101" w:right="101"/>
        <w:rPr>
          <w:rFonts w:eastAsiaTheme="minorHAnsi"/>
          <w:bCs/>
          <w:szCs w:val="20"/>
        </w:rPr>
      </w:pPr>
      <w:r w:rsidRPr="00D26BC2">
        <w:rPr>
          <w:rFonts w:eastAsiaTheme="minorHAnsi"/>
          <w:bCs/>
          <w:szCs w:val="20"/>
        </w:rPr>
        <w:t>VP/Treasurer</w:t>
      </w:r>
      <w:r w:rsidRPr="00D26BC2">
        <w:rPr>
          <w:rFonts w:eastAsiaTheme="minorHAnsi"/>
          <w:bCs/>
          <w:szCs w:val="20"/>
        </w:rPr>
        <w:tab/>
        <w:t>Bryan White, Fairport</w:t>
      </w:r>
    </w:p>
    <w:p w14:paraId="3288E593" w14:textId="77777777" w:rsidR="00D26BC2" w:rsidRPr="00D26BC2" w:rsidRDefault="00D26BC2" w:rsidP="00D26BC2">
      <w:pPr>
        <w:tabs>
          <w:tab w:val="left" w:leader="dot" w:pos="1800"/>
          <w:tab w:val="left" w:leader="dot" w:pos="2160"/>
        </w:tabs>
        <w:ind w:left="101" w:right="101"/>
        <w:rPr>
          <w:rFonts w:eastAsiaTheme="minorHAnsi"/>
          <w:bCs/>
          <w:szCs w:val="20"/>
        </w:rPr>
      </w:pPr>
      <w:r w:rsidRPr="00D26BC2">
        <w:rPr>
          <w:rFonts w:eastAsiaTheme="minorHAnsi"/>
          <w:bCs/>
          <w:szCs w:val="20"/>
        </w:rPr>
        <w:t>VP/Secretary</w:t>
      </w:r>
      <w:r w:rsidRPr="00D26BC2">
        <w:rPr>
          <w:rFonts w:eastAsiaTheme="minorHAnsi"/>
          <w:bCs/>
          <w:szCs w:val="20"/>
        </w:rPr>
        <w:tab/>
        <w:t>Robert Schneider, Boonville</w:t>
      </w:r>
    </w:p>
    <w:p w14:paraId="48DC037B" w14:textId="77777777" w:rsidR="00D26BC2" w:rsidRPr="00D26BC2" w:rsidRDefault="00D26BC2" w:rsidP="00D26BC2">
      <w:pPr>
        <w:tabs>
          <w:tab w:val="left" w:leader="dot" w:pos="1800"/>
          <w:tab w:val="left" w:leader="dot" w:pos="2160"/>
        </w:tabs>
        <w:ind w:left="101" w:right="101"/>
        <w:rPr>
          <w:rFonts w:eastAsiaTheme="minorHAnsi"/>
          <w:bCs/>
          <w:szCs w:val="20"/>
        </w:rPr>
      </w:pPr>
      <w:r w:rsidRPr="00D26BC2">
        <w:rPr>
          <w:rFonts w:eastAsiaTheme="minorHAnsi"/>
          <w:bCs/>
          <w:szCs w:val="20"/>
        </w:rPr>
        <w:t>Trustee</w:t>
      </w:r>
      <w:r w:rsidRPr="00D26BC2">
        <w:rPr>
          <w:rFonts w:eastAsiaTheme="minorHAnsi"/>
          <w:bCs/>
          <w:szCs w:val="20"/>
        </w:rPr>
        <w:tab/>
        <w:t>William Whitfield, Wellsville</w:t>
      </w:r>
    </w:p>
    <w:p w14:paraId="7A292917" w14:textId="77777777" w:rsidR="00D26BC2" w:rsidRPr="00D26BC2" w:rsidRDefault="00D26BC2" w:rsidP="00D26BC2">
      <w:pPr>
        <w:tabs>
          <w:tab w:val="left" w:leader="dot" w:pos="2160"/>
        </w:tabs>
        <w:ind w:left="101" w:right="101"/>
        <w:rPr>
          <w:rFonts w:eastAsiaTheme="minorHAnsi"/>
          <w:bCs/>
          <w:szCs w:val="20"/>
        </w:rPr>
      </w:pPr>
    </w:p>
    <w:p w14:paraId="3068A580" w14:textId="77777777" w:rsidR="00B33990" w:rsidRDefault="00B33990" w:rsidP="00D26BC2">
      <w:pPr>
        <w:tabs>
          <w:tab w:val="left" w:leader="dot" w:pos="2160"/>
        </w:tabs>
        <w:ind w:left="101" w:right="101"/>
        <w:rPr>
          <w:rFonts w:eastAsiaTheme="minorHAnsi"/>
          <w:bCs/>
          <w:szCs w:val="20"/>
        </w:rPr>
      </w:pPr>
      <w:r>
        <w:rPr>
          <w:noProof/>
        </w:rPr>
        <w:drawing>
          <wp:inline distT="0" distB="0" distL="0" distR="0" wp14:anchorId="6B72B50C" wp14:editId="231E6290">
            <wp:extent cx="3200400" cy="11690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0400" cy="1169035"/>
                    </a:xfrm>
                    <a:prstGeom prst="rect">
                      <a:avLst/>
                    </a:prstGeom>
                    <a:noFill/>
                    <a:ln>
                      <a:noFill/>
                    </a:ln>
                  </pic:spPr>
                </pic:pic>
              </a:graphicData>
            </a:graphic>
          </wp:inline>
        </w:drawing>
      </w:r>
    </w:p>
    <w:p w14:paraId="11F93D8B" w14:textId="77777777" w:rsidR="00B33990" w:rsidRDefault="00B33990" w:rsidP="00D26BC2">
      <w:pPr>
        <w:tabs>
          <w:tab w:val="left" w:leader="dot" w:pos="2160"/>
        </w:tabs>
        <w:ind w:left="101" w:right="101"/>
        <w:rPr>
          <w:rFonts w:eastAsiaTheme="minorHAnsi"/>
          <w:bCs/>
          <w:szCs w:val="20"/>
        </w:rPr>
      </w:pPr>
    </w:p>
    <w:p w14:paraId="181A4EDE" w14:textId="3611B743" w:rsidR="00D26BC2" w:rsidRPr="00D26BC2" w:rsidRDefault="00D26BC2" w:rsidP="00D26BC2">
      <w:pPr>
        <w:tabs>
          <w:tab w:val="left" w:leader="dot" w:pos="2160"/>
        </w:tabs>
        <w:ind w:left="101" w:right="101"/>
        <w:rPr>
          <w:rFonts w:eastAsiaTheme="minorHAnsi"/>
          <w:bCs/>
          <w:szCs w:val="20"/>
        </w:rPr>
      </w:pPr>
      <w:r w:rsidRPr="00D26BC2">
        <w:rPr>
          <w:rFonts w:eastAsiaTheme="minorHAnsi"/>
          <w:bCs/>
          <w:szCs w:val="20"/>
        </w:rPr>
        <w:t>Congratulations to all for your commitment. Nancy Mitchell becomes the 2</w:t>
      </w:r>
      <w:r w:rsidRPr="00D26BC2">
        <w:rPr>
          <w:rFonts w:eastAsiaTheme="minorHAnsi"/>
          <w:bCs/>
          <w:szCs w:val="20"/>
          <w:vertAlign w:val="superscript"/>
        </w:rPr>
        <w:t>nd</w:t>
      </w:r>
      <w:r w:rsidRPr="00D26BC2">
        <w:rPr>
          <w:rFonts w:eastAsiaTheme="minorHAnsi"/>
          <w:bCs/>
          <w:szCs w:val="20"/>
        </w:rPr>
        <w:t xml:space="preserve"> female President of association and also the </w:t>
      </w:r>
      <w:r w:rsidR="00E856E5">
        <w:rPr>
          <w:rFonts w:eastAsiaTheme="minorHAnsi"/>
          <w:bCs/>
          <w:szCs w:val="20"/>
        </w:rPr>
        <w:t>2</w:t>
      </w:r>
      <w:r w:rsidR="00E856E5" w:rsidRPr="00E856E5">
        <w:rPr>
          <w:rFonts w:eastAsiaTheme="minorHAnsi"/>
          <w:bCs/>
          <w:szCs w:val="20"/>
          <w:vertAlign w:val="superscript"/>
        </w:rPr>
        <w:t>nd</w:t>
      </w:r>
      <w:r w:rsidR="00E856E5">
        <w:rPr>
          <w:rFonts w:eastAsiaTheme="minorHAnsi"/>
          <w:bCs/>
          <w:szCs w:val="20"/>
        </w:rPr>
        <w:t xml:space="preserve"> </w:t>
      </w:r>
      <w:r w:rsidRPr="00D26BC2">
        <w:rPr>
          <w:rFonts w:eastAsiaTheme="minorHAnsi"/>
          <w:bCs/>
          <w:szCs w:val="20"/>
        </w:rPr>
        <w:t>female President named “Nancy”. (Nancy Steedman, Churchville, MEUA President: 2016-2017)</w:t>
      </w:r>
    </w:p>
    <w:p w14:paraId="445069B3" w14:textId="5672D504" w:rsidR="00D26BC2" w:rsidRPr="00D26BC2" w:rsidRDefault="00D26BC2" w:rsidP="00D26BC2">
      <w:pPr>
        <w:tabs>
          <w:tab w:val="left" w:leader="dot" w:pos="2160"/>
        </w:tabs>
        <w:ind w:left="101" w:right="101"/>
        <w:rPr>
          <w:rFonts w:eastAsiaTheme="minorHAnsi"/>
          <w:bCs/>
          <w:szCs w:val="20"/>
        </w:rPr>
      </w:pPr>
    </w:p>
    <w:p w14:paraId="270B1076" w14:textId="383E3509" w:rsidR="00B33990" w:rsidRDefault="00B33990" w:rsidP="00D26BC2">
      <w:pPr>
        <w:tabs>
          <w:tab w:val="left" w:leader="dot" w:pos="2160"/>
        </w:tabs>
        <w:ind w:left="101" w:right="101"/>
        <w:rPr>
          <w:rFonts w:eastAsiaTheme="minorHAnsi"/>
          <w:bCs/>
          <w:szCs w:val="20"/>
        </w:rPr>
      </w:pPr>
    </w:p>
    <w:p w14:paraId="3D686F73" w14:textId="45857CBA" w:rsidR="00B33990" w:rsidRDefault="006F185B" w:rsidP="00D26BC2">
      <w:pPr>
        <w:tabs>
          <w:tab w:val="left" w:leader="dot" w:pos="2160"/>
        </w:tabs>
        <w:ind w:left="101" w:right="101"/>
        <w:rPr>
          <w:rFonts w:eastAsiaTheme="minorHAnsi"/>
          <w:bCs/>
          <w:szCs w:val="20"/>
        </w:rPr>
      </w:pPr>
      <w:r>
        <w:rPr>
          <w:noProof/>
        </w:rPr>
        <w:drawing>
          <wp:anchor distT="0" distB="0" distL="114300" distR="114300" simplePos="0" relativeHeight="251660288" behindDoc="1" locked="0" layoutInCell="1" allowOverlap="1" wp14:anchorId="3B4E66BA" wp14:editId="6F6C2D9A">
            <wp:simplePos x="0" y="0"/>
            <wp:positionH relativeFrom="column">
              <wp:posOffset>1276350</wp:posOffset>
            </wp:positionH>
            <wp:positionV relativeFrom="page">
              <wp:posOffset>723900</wp:posOffset>
            </wp:positionV>
            <wp:extent cx="1638300" cy="1762125"/>
            <wp:effectExtent l="0" t="0" r="0" b="9525"/>
            <wp:wrapTight wrapText="bothSides">
              <wp:wrapPolygon edited="0">
                <wp:start x="0" y="0"/>
                <wp:lineTo x="0" y="21483"/>
                <wp:lineTo x="21349" y="21483"/>
                <wp:lineTo x="2134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38300"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990">
        <w:rPr>
          <w:rFonts w:eastAsiaTheme="minorHAnsi"/>
          <w:bCs/>
          <w:szCs w:val="20"/>
        </w:rPr>
        <w:t>O</w:t>
      </w:r>
      <w:r w:rsidR="00D26BC2" w:rsidRPr="00D26BC2">
        <w:rPr>
          <w:rFonts w:eastAsiaTheme="minorHAnsi"/>
          <w:bCs/>
          <w:szCs w:val="20"/>
        </w:rPr>
        <w:t xml:space="preserve">wen </w:t>
      </w:r>
      <w:proofErr w:type="spellStart"/>
      <w:r w:rsidR="00D26BC2" w:rsidRPr="00D26BC2">
        <w:rPr>
          <w:rFonts w:eastAsiaTheme="minorHAnsi"/>
          <w:bCs/>
          <w:szCs w:val="20"/>
        </w:rPr>
        <w:t>McIntee</w:t>
      </w:r>
      <w:proofErr w:type="spellEnd"/>
      <w:r w:rsidR="00D26BC2" w:rsidRPr="00D26BC2">
        <w:rPr>
          <w:rFonts w:eastAsiaTheme="minorHAnsi"/>
          <w:bCs/>
          <w:szCs w:val="20"/>
        </w:rPr>
        <w:t>, Spencerport, finished his 1-year appointment to the Board and chose not to run again this year.</w:t>
      </w:r>
    </w:p>
    <w:p w14:paraId="5BF3C3B4" w14:textId="2E15E7CC" w:rsidR="00D26BC2" w:rsidRDefault="00D26BC2" w:rsidP="00D26BC2">
      <w:pPr>
        <w:tabs>
          <w:tab w:val="left" w:leader="dot" w:pos="2160"/>
        </w:tabs>
        <w:ind w:left="101" w:right="101"/>
        <w:rPr>
          <w:rFonts w:eastAsiaTheme="minorHAnsi"/>
          <w:bCs/>
          <w:szCs w:val="20"/>
        </w:rPr>
      </w:pPr>
      <w:r w:rsidRPr="00D26BC2">
        <w:rPr>
          <w:rFonts w:eastAsiaTheme="minorHAnsi"/>
          <w:bCs/>
          <w:szCs w:val="20"/>
        </w:rPr>
        <w:t>Owen McIntee has proven to be a great Executive Committee Member— we thank you for the years of service to the MEUA and look forward to your continuing work on the Safety &amp; Training Committee and Mutual Aid.</w:t>
      </w:r>
    </w:p>
    <w:p w14:paraId="196A3B3A" w14:textId="77777777" w:rsidR="00AE32C8" w:rsidRDefault="00AE32C8" w:rsidP="00D26BC2">
      <w:pPr>
        <w:tabs>
          <w:tab w:val="left" w:leader="dot" w:pos="2160"/>
        </w:tabs>
        <w:ind w:left="101" w:right="101"/>
        <w:rPr>
          <w:rFonts w:eastAsiaTheme="minorHAnsi"/>
          <w:bCs/>
          <w:szCs w:val="20"/>
        </w:rPr>
      </w:pPr>
    </w:p>
    <w:p w14:paraId="06609C56" w14:textId="2E256906" w:rsidR="00AE32C8" w:rsidRDefault="00AE32C8" w:rsidP="00D26BC2">
      <w:pPr>
        <w:tabs>
          <w:tab w:val="left" w:leader="dot" w:pos="2160"/>
        </w:tabs>
        <w:ind w:left="101" w:right="101"/>
        <w:rPr>
          <w:rFonts w:eastAsiaTheme="minorHAnsi"/>
          <w:bCs/>
          <w:szCs w:val="20"/>
        </w:rPr>
      </w:pPr>
      <w:r>
        <w:rPr>
          <w:noProof/>
        </w:rPr>
        <w:drawing>
          <wp:inline distT="0" distB="0" distL="0" distR="0" wp14:anchorId="384B368F" wp14:editId="624938D3">
            <wp:extent cx="3200400" cy="3200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p>
    <w:p w14:paraId="090C2D20" w14:textId="77777777" w:rsidR="00AE32C8" w:rsidRDefault="00AE32C8" w:rsidP="00D26BC2">
      <w:pPr>
        <w:tabs>
          <w:tab w:val="left" w:leader="dot" w:pos="2160"/>
        </w:tabs>
        <w:ind w:left="101" w:right="101"/>
        <w:rPr>
          <w:rFonts w:eastAsiaTheme="minorHAnsi"/>
          <w:bCs/>
          <w:szCs w:val="20"/>
        </w:rPr>
      </w:pPr>
    </w:p>
    <w:p w14:paraId="7776AD41" w14:textId="1B6EE9CD" w:rsidR="00AE32C8" w:rsidRDefault="00AE32C8" w:rsidP="00D26BC2">
      <w:pPr>
        <w:tabs>
          <w:tab w:val="left" w:leader="dot" w:pos="2160"/>
        </w:tabs>
        <w:ind w:left="101" w:right="101"/>
        <w:rPr>
          <w:rFonts w:eastAsiaTheme="minorHAnsi"/>
          <w:bCs/>
          <w:szCs w:val="20"/>
        </w:rPr>
      </w:pPr>
      <w:r>
        <w:rPr>
          <w:rFonts w:eastAsiaTheme="minorHAnsi"/>
          <w:bCs/>
          <w:szCs w:val="20"/>
        </w:rPr>
        <w:t>A</w:t>
      </w:r>
      <w:r w:rsidRPr="00D26BC2">
        <w:rPr>
          <w:rFonts w:eastAsiaTheme="minorHAnsi"/>
          <w:bCs/>
          <w:szCs w:val="20"/>
        </w:rPr>
        <w:t>ndrew Thompson, Westfield, agreed to fill Owen’s position and assumes the President-Elect position for this year. Thank you to Andrew for agreeing to continue to serve.</w:t>
      </w:r>
    </w:p>
    <w:p w14:paraId="7462B372" w14:textId="77777777" w:rsidR="00AE32C8" w:rsidRPr="00D26BC2" w:rsidRDefault="00AE32C8" w:rsidP="00D26BC2">
      <w:pPr>
        <w:tabs>
          <w:tab w:val="left" w:leader="dot" w:pos="2160"/>
        </w:tabs>
        <w:ind w:left="101" w:right="101"/>
        <w:rPr>
          <w:rFonts w:eastAsiaTheme="minorHAnsi"/>
          <w:bCs/>
          <w:szCs w:val="20"/>
        </w:rPr>
      </w:pPr>
    </w:p>
    <w:p w14:paraId="31A7BBC4" w14:textId="5817F448" w:rsidR="00D26BC2" w:rsidRPr="00D26BC2" w:rsidRDefault="00D26BC2" w:rsidP="00D26BC2">
      <w:pPr>
        <w:tabs>
          <w:tab w:val="left" w:leader="dot" w:pos="2160"/>
        </w:tabs>
        <w:ind w:left="101" w:right="101"/>
        <w:rPr>
          <w:rFonts w:eastAsiaTheme="minorHAnsi"/>
          <w:bCs/>
          <w:szCs w:val="20"/>
        </w:rPr>
      </w:pPr>
    </w:p>
    <w:p w14:paraId="30BE6C0D" w14:textId="2A035E40" w:rsidR="00525CF3" w:rsidRDefault="00AE32C8" w:rsidP="00D26BC2">
      <w:pPr>
        <w:tabs>
          <w:tab w:val="left" w:leader="dot" w:pos="2160"/>
        </w:tabs>
        <w:ind w:left="101" w:right="101"/>
        <w:rPr>
          <w:rFonts w:eastAsiaTheme="minorHAnsi"/>
          <w:bCs/>
          <w:szCs w:val="20"/>
        </w:rPr>
      </w:pPr>
      <w:r>
        <w:rPr>
          <w:noProof/>
        </w:rPr>
        <w:drawing>
          <wp:anchor distT="0" distB="0" distL="114300" distR="114300" simplePos="0" relativeHeight="251658239" behindDoc="0" locked="0" layoutInCell="1" allowOverlap="1" wp14:anchorId="175D88B6" wp14:editId="5B54A78B">
            <wp:simplePos x="0" y="0"/>
            <wp:positionH relativeFrom="column">
              <wp:posOffset>9525</wp:posOffset>
            </wp:positionH>
            <wp:positionV relativeFrom="paragraph">
              <wp:posOffset>15240</wp:posOffset>
            </wp:positionV>
            <wp:extent cx="1449070" cy="1447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907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6BC2" w:rsidRPr="00D26BC2">
        <w:rPr>
          <w:rFonts w:eastAsiaTheme="minorHAnsi"/>
          <w:bCs/>
          <w:szCs w:val="20"/>
        </w:rPr>
        <w:t xml:space="preserve">We welcome Robert Schneider, Boonville, to the Executive Committee and look forward to working with him. </w:t>
      </w:r>
    </w:p>
    <w:p w14:paraId="0DC4D39F" w14:textId="311E894E" w:rsidR="00525CF3" w:rsidRDefault="00525CF3" w:rsidP="00D26BC2">
      <w:pPr>
        <w:tabs>
          <w:tab w:val="left" w:leader="dot" w:pos="2160"/>
        </w:tabs>
        <w:ind w:left="101" w:right="101"/>
        <w:rPr>
          <w:rFonts w:eastAsiaTheme="minorHAnsi"/>
          <w:bCs/>
          <w:szCs w:val="20"/>
        </w:rPr>
      </w:pPr>
    </w:p>
    <w:p w14:paraId="7122BB68" w14:textId="75BF36B0" w:rsidR="00525CF3" w:rsidRDefault="00525CF3" w:rsidP="00D26BC2">
      <w:pPr>
        <w:tabs>
          <w:tab w:val="left" w:leader="dot" w:pos="2160"/>
        </w:tabs>
        <w:ind w:left="101" w:right="101"/>
        <w:rPr>
          <w:rFonts w:eastAsiaTheme="minorHAnsi"/>
          <w:bCs/>
          <w:szCs w:val="20"/>
        </w:rPr>
      </w:pPr>
    </w:p>
    <w:p w14:paraId="2C43948B" w14:textId="267BEAA8" w:rsidR="00525CF3" w:rsidRDefault="00525CF3" w:rsidP="00D26BC2">
      <w:pPr>
        <w:tabs>
          <w:tab w:val="left" w:leader="dot" w:pos="2160"/>
        </w:tabs>
        <w:ind w:left="101" w:right="101"/>
        <w:rPr>
          <w:rFonts w:eastAsiaTheme="minorHAnsi"/>
          <w:bCs/>
          <w:szCs w:val="20"/>
        </w:rPr>
      </w:pPr>
    </w:p>
    <w:p w14:paraId="6B7A7511" w14:textId="43A205A2" w:rsidR="00525CF3" w:rsidRDefault="006F185B" w:rsidP="00D26BC2">
      <w:pPr>
        <w:tabs>
          <w:tab w:val="left" w:leader="dot" w:pos="2160"/>
        </w:tabs>
        <w:ind w:left="101" w:right="101"/>
        <w:rPr>
          <w:rFonts w:eastAsiaTheme="minorHAnsi"/>
          <w:bCs/>
          <w:szCs w:val="20"/>
        </w:rPr>
      </w:pPr>
      <w:r>
        <w:rPr>
          <w:noProof/>
        </w:rPr>
        <w:drawing>
          <wp:anchor distT="0" distB="0" distL="114300" distR="114300" simplePos="0" relativeHeight="251657214" behindDoc="0" locked="0" layoutInCell="1" allowOverlap="1" wp14:anchorId="30D19221" wp14:editId="4C4DBB87">
            <wp:simplePos x="0" y="0"/>
            <wp:positionH relativeFrom="column">
              <wp:posOffset>1667510</wp:posOffset>
            </wp:positionH>
            <wp:positionV relativeFrom="paragraph">
              <wp:posOffset>140335</wp:posOffset>
            </wp:positionV>
            <wp:extent cx="1395730" cy="14763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95730" cy="14763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DD6DD0" w14:textId="77777777" w:rsidR="00AE32C8" w:rsidRDefault="00AE32C8" w:rsidP="00D26BC2">
      <w:pPr>
        <w:tabs>
          <w:tab w:val="left" w:leader="dot" w:pos="2160"/>
        </w:tabs>
        <w:ind w:left="101" w:right="101"/>
        <w:rPr>
          <w:rFonts w:eastAsiaTheme="minorHAnsi"/>
          <w:bCs/>
          <w:szCs w:val="20"/>
        </w:rPr>
      </w:pPr>
    </w:p>
    <w:p w14:paraId="0ADB0CD9" w14:textId="5D1FFA97" w:rsidR="00D26BC2" w:rsidRPr="00D26BC2" w:rsidRDefault="00525CF3" w:rsidP="00D26BC2">
      <w:pPr>
        <w:tabs>
          <w:tab w:val="left" w:leader="dot" w:pos="2160"/>
        </w:tabs>
        <w:ind w:left="101" w:right="101"/>
        <w:rPr>
          <w:rFonts w:eastAsiaTheme="minorHAnsi"/>
          <w:bCs/>
          <w:szCs w:val="20"/>
        </w:rPr>
      </w:pPr>
      <w:r>
        <w:rPr>
          <w:rFonts w:eastAsiaTheme="minorHAnsi"/>
          <w:bCs/>
          <w:szCs w:val="20"/>
        </w:rPr>
        <w:t>B</w:t>
      </w:r>
      <w:r w:rsidR="00D26BC2" w:rsidRPr="00D26BC2">
        <w:rPr>
          <w:rFonts w:eastAsiaTheme="minorHAnsi"/>
          <w:bCs/>
          <w:szCs w:val="20"/>
        </w:rPr>
        <w:t>ryan White, Fairport, continues on for his second year, moving up to Treasurer.</w:t>
      </w:r>
    </w:p>
    <w:p w14:paraId="10888E9E" w14:textId="5A68864C" w:rsidR="00D26BC2" w:rsidRPr="00D26BC2" w:rsidRDefault="00D26BC2" w:rsidP="00D26BC2">
      <w:pPr>
        <w:tabs>
          <w:tab w:val="left" w:leader="dot" w:pos="2160"/>
        </w:tabs>
        <w:ind w:left="101" w:right="101"/>
        <w:rPr>
          <w:rFonts w:eastAsiaTheme="minorHAnsi"/>
          <w:bCs/>
          <w:szCs w:val="20"/>
        </w:rPr>
      </w:pPr>
    </w:p>
    <w:p w14:paraId="55E9F149" w14:textId="77777777" w:rsidR="00525CF3" w:rsidRDefault="00525CF3" w:rsidP="00D26BC2">
      <w:pPr>
        <w:tabs>
          <w:tab w:val="left" w:leader="dot" w:pos="2160"/>
        </w:tabs>
        <w:ind w:left="101" w:right="101"/>
        <w:rPr>
          <w:rFonts w:eastAsiaTheme="minorHAnsi"/>
          <w:b/>
          <w:szCs w:val="20"/>
        </w:rPr>
      </w:pPr>
    </w:p>
    <w:p w14:paraId="74E8FB01" w14:textId="77777777" w:rsidR="00525CF3" w:rsidRDefault="00525CF3" w:rsidP="00D26BC2">
      <w:pPr>
        <w:tabs>
          <w:tab w:val="left" w:leader="dot" w:pos="2160"/>
        </w:tabs>
        <w:ind w:left="101" w:right="101"/>
        <w:rPr>
          <w:rFonts w:eastAsiaTheme="minorHAnsi"/>
          <w:b/>
          <w:szCs w:val="20"/>
        </w:rPr>
      </w:pPr>
    </w:p>
    <w:p w14:paraId="1CB3563F" w14:textId="77777777" w:rsidR="00525CF3" w:rsidRDefault="00525CF3" w:rsidP="00D26BC2">
      <w:pPr>
        <w:tabs>
          <w:tab w:val="left" w:leader="dot" w:pos="2160"/>
        </w:tabs>
        <w:ind w:left="101" w:right="101"/>
        <w:rPr>
          <w:rFonts w:eastAsiaTheme="minorHAnsi"/>
          <w:b/>
          <w:szCs w:val="20"/>
        </w:rPr>
      </w:pPr>
    </w:p>
    <w:p w14:paraId="3489C98F" w14:textId="77777777" w:rsidR="00AE32C8" w:rsidRDefault="00AE32C8" w:rsidP="006F185B">
      <w:pPr>
        <w:ind w:left="101" w:right="101"/>
        <w:rPr>
          <w:rFonts w:eastAsiaTheme="minorHAnsi"/>
          <w:b/>
          <w:sz w:val="28"/>
          <w:szCs w:val="22"/>
        </w:rPr>
      </w:pPr>
    </w:p>
    <w:p w14:paraId="71B6C435" w14:textId="332BDB53" w:rsidR="009D0A27" w:rsidRDefault="006F08F1" w:rsidP="006F185B">
      <w:pPr>
        <w:ind w:left="101" w:right="101"/>
        <w:rPr>
          <w:rFonts w:eastAsiaTheme="minorHAnsi"/>
          <w:b/>
          <w:sz w:val="28"/>
          <w:szCs w:val="22"/>
        </w:rPr>
      </w:pPr>
      <w:r>
        <w:rPr>
          <w:rFonts w:eastAsiaTheme="minorHAnsi"/>
          <w:b/>
          <w:sz w:val="28"/>
          <w:szCs w:val="22"/>
        </w:rPr>
        <w:t>Non-Delegate Activities</w:t>
      </w:r>
    </w:p>
    <w:p w14:paraId="64061A20" w14:textId="59252267" w:rsidR="006F08F1" w:rsidRDefault="006F08F1" w:rsidP="006F185B">
      <w:pPr>
        <w:ind w:left="101" w:right="101"/>
        <w:rPr>
          <w:rFonts w:eastAsiaTheme="minorHAnsi"/>
          <w:b/>
          <w:sz w:val="28"/>
          <w:szCs w:val="22"/>
        </w:rPr>
      </w:pPr>
    </w:p>
    <w:p w14:paraId="00A5AF06" w14:textId="16A60B70" w:rsidR="006F08F1" w:rsidRDefault="006F08F1" w:rsidP="006F185B">
      <w:pPr>
        <w:ind w:left="101" w:right="101"/>
        <w:rPr>
          <w:rFonts w:eastAsiaTheme="minorHAnsi"/>
          <w:bCs/>
          <w:szCs w:val="20"/>
        </w:rPr>
      </w:pPr>
      <w:r w:rsidRPr="006F08F1">
        <w:rPr>
          <w:rFonts w:eastAsiaTheme="minorHAnsi"/>
          <w:bCs/>
          <w:szCs w:val="20"/>
        </w:rPr>
        <w:t>Wednesday afternoon participants took the Chautauqua Belle Steamboat and toured Chautauqua Lake. The lake is approximately 19 miles long and with its beautiful views, offers a memorable experience. The Chautauqua Belle is one of five real life steamboats left in North America</w:t>
      </w:r>
      <w:r>
        <w:rPr>
          <w:rFonts w:eastAsiaTheme="minorHAnsi"/>
          <w:bCs/>
          <w:szCs w:val="20"/>
        </w:rPr>
        <w:t>.</w:t>
      </w:r>
    </w:p>
    <w:p w14:paraId="763E76F3" w14:textId="77777777" w:rsidR="006F08F1" w:rsidRDefault="006F08F1" w:rsidP="006F185B">
      <w:pPr>
        <w:ind w:left="101" w:right="101"/>
        <w:rPr>
          <w:rFonts w:eastAsiaTheme="minorHAnsi"/>
          <w:bCs/>
          <w:szCs w:val="20"/>
        </w:rPr>
      </w:pPr>
    </w:p>
    <w:p w14:paraId="1B48D399" w14:textId="77777777" w:rsidR="00AE32C8" w:rsidRDefault="00AE32C8" w:rsidP="006F185B">
      <w:pPr>
        <w:ind w:left="101" w:right="101"/>
        <w:rPr>
          <w:rFonts w:eastAsiaTheme="minorHAnsi"/>
          <w:bCs/>
          <w:szCs w:val="20"/>
        </w:rPr>
      </w:pPr>
      <w:r>
        <w:rPr>
          <w:noProof/>
        </w:rPr>
        <w:drawing>
          <wp:inline distT="0" distB="0" distL="0" distR="0" wp14:anchorId="64740B6B" wp14:editId="5FE432FE">
            <wp:extent cx="3200400" cy="2400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60A4190C" w14:textId="77777777" w:rsidR="00AE32C8" w:rsidRDefault="00AE32C8" w:rsidP="006F185B">
      <w:pPr>
        <w:ind w:left="101" w:right="101"/>
        <w:rPr>
          <w:rFonts w:eastAsiaTheme="minorHAnsi"/>
          <w:bCs/>
          <w:szCs w:val="20"/>
        </w:rPr>
      </w:pPr>
    </w:p>
    <w:p w14:paraId="51B9B2B1" w14:textId="1BD7DF01" w:rsidR="006F08F1" w:rsidRDefault="00AE32C8" w:rsidP="006F185B">
      <w:pPr>
        <w:ind w:left="101" w:right="101"/>
        <w:rPr>
          <w:rFonts w:eastAsiaTheme="minorHAnsi"/>
          <w:bCs/>
          <w:szCs w:val="20"/>
        </w:rPr>
      </w:pPr>
      <w:r>
        <w:rPr>
          <w:noProof/>
        </w:rPr>
        <w:drawing>
          <wp:anchor distT="0" distB="0" distL="114300" distR="114300" simplePos="0" relativeHeight="251661312" behindDoc="0" locked="0" layoutInCell="1" allowOverlap="1" wp14:anchorId="761C79E0" wp14:editId="19F4FD84">
            <wp:simplePos x="0" y="0"/>
            <wp:positionH relativeFrom="column">
              <wp:posOffset>1485900</wp:posOffset>
            </wp:positionH>
            <wp:positionV relativeFrom="paragraph">
              <wp:posOffset>1192530</wp:posOffset>
            </wp:positionV>
            <wp:extent cx="1590675" cy="2038350"/>
            <wp:effectExtent l="0" t="0" r="952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0675" cy="2038350"/>
                    </a:xfrm>
                    <a:prstGeom prst="rect">
                      <a:avLst/>
                    </a:prstGeom>
                    <a:noFill/>
                    <a:ln>
                      <a:noFill/>
                    </a:ln>
                  </pic:spPr>
                </pic:pic>
              </a:graphicData>
            </a:graphic>
          </wp:anchor>
        </w:drawing>
      </w:r>
      <w:r w:rsidR="006F08F1">
        <w:rPr>
          <w:rFonts w:eastAsiaTheme="minorHAnsi"/>
          <w:bCs/>
          <w:szCs w:val="20"/>
        </w:rPr>
        <w:t>On Thursday afternoon participants went to the National Comedy Center in Jamestown, which is also Lucille Ball’s hometown. The museum documents the history of comedy and the artists, producers, writers, cartoonists and other notable figures who have influenced the development of comedy in the United States.</w:t>
      </w:r>
    </w:p>
    <w:p w14:paraId="769A49D9" w14:textId="4B97DBCB" w:rsidR="00AE32C8" w:rsidRDefault="00AE32C8" w:rsidP="006F185B">
      <w:pPr>
        <w:ind w:left="101" w:right="101"/>
        <w:rPr>
          <w:rFonts w:eastAsiaTheme="minorHAnsi"/>
          <w:bCs/>
          <w:szCs w:val="20"/>
        </w:rPr>
      </w:pPr>
    </w:p>
    <w:p w14:paraId="55FD91CD" w14:textId="3B4F24B8" w:rsidR="006F08F1" w:rsidRPr="006F08F1" w:rsidRDefault="006F08F1" w:rsidP="006F185B">
      <w:pPr>
        <w:ind w:left="101" w:right="101"/>
        <w:rPr>
          <w:rFonts w:eastAsiaTheme="minorHAnsi"/>
          <w:bCs/>
          <w:szCs w:val="20"/>
        </w:rPr>
      </w:pPr>
      <w:r>
        <w:rPr>
          <w:rFonts w:eastAsiaTheme="minorHAnsi"/>
          <w:bCs/>
          <w:szCs w:val="20"/>
        </w:rPr>
        <w:t xml:space="preserve">The comedy center was recently named the “Best New </w:t>
      </w:r>
      <w:r>
        <w:rPr>
          <w:rFonts w:eastAsiaTheme="minorHAnsi"/>
          <w:bCs/>
          <w:szCs w:val="20"/>
        </w:rPr>
        <w:lastRenderedPageBreak/>
        <w:t xml:space="preserve">Museum” in the country by USA Today and one of the “World’s Greatest Places” by TIME Magazine. </w:t>
      </w:r>
    </w:p>
    <w:p w14:paraId="4FD411DA" w14:textId="291FECB0" w:rsidR="006F08F1" w:rsidRDefault="006F08F1" w:rsidP="006F185B">
      <w:pPr>
        <w:ind w:left="101" w:right="101"/>
        <w:rPr>
          <w:rFonts w:eastAsiaTheme="minorHAnsi"/>
          <w:b/>
          <w:sz w:val="28"/>
          <w:szCs w:val="22"/>
        </w:rPr>
      </w:pPr>
    </w:p>
    <w:p w14:paraId="61D3F633" w14:textId="6EB004D8" w:rsidR="00D26BC2" w:rsidRPr="006F185B" w:rsidRDefault="00D26BC2" w:rsidP="006F185B">
      <w:pPr>
        <w:ind w:left="101" w:right="101"/>
        <w:rPr>
          <w:rFonts w:eastAsiaTheme="minorHAnsi"/>
          <w:b/>
          <w:sz w:val="28"/>
          <w:szCs w:val="22"/>
        </w:rPr>
      </w:pPr>
      <w:r w:rsidRPr="006F185B">
        <w:rPr>
          <w:rFonts w:eastAsiaTheme="minorHAnsi"/>
          <w:b/>
          <w:sz w:val="28"/>
          <w:szCs w:val="22"/>
        </w:rPr>
        <w:t>Bill &amp; Cathleen Whitfield</w:t>
      </w:r>
    </w:p>
    <w:p w14:paraId="47A8BC06" w14:textId="77777777" w:rsidR="00525CF3" w:rsidRPr="00937F47" w:rsidRDefault="00525CF3" w:rsidP="00D26BC2">
      <w:pPr>
        <w:tabs>
          <w:tab w:val="left" w:leader="dot" w:pos="2160"/>
        </w:tabs>
        <w:ind w:left="101" w:right="101"/>
        <w:rPr>
          <w:rFonts w:eastAsiaTheme="minorHAnsi"/>
          <w:b/>
          <w:szCs w:val="20"/>
        </w:rPr>
      </w:pPr>
    </w:p>
    <w:p w14:paraId="1B98E237" w14:textId="118113D1" w:rsidR="00D26BC2" w:rsidRDefault="00D26BC2" w:rsidP="00D26BC2">
      <w:pPr>
        <w:tabs>
          <w:tab w:val="left" w:leader="dot" w:pos="2160"/>
        </w:tabs>
        <w:ind w:left="101" w:right="101"/>
        <w:rPr>
          <w:rFonts w:eastAsiaTheme="minorHAnsi"/>
          <w:bCs/>
          <w:szCs w:val="20"/>
        </w:rPr>
      </w:pPr>
      <w:r w:rsidRPr="00D26BC2">
        <w:rPr>
          <w:rFonts w:eastAsiaTheme="minorHAnsi"/>
          <w:bCs/>
          <w:szCs w:val="20"/>
        </w:rPr>
        <w:t xml:space="preserve">A big </w:t>
      </w:r>
      <w:r>
        <w:rPr>
          <w:rFonts w:eastAsiaTheme="minorHAnsi"/>
          <w:bCs/>
          <w:szCs w:val="20"/>
        </w:rPr>
        <w:t>t</w:t>
      </w:r>
      <w:r w:rsidRPr="00D26BC2">
        <w:rPr>
          <w:rFonts w:eastAsiaTheme="minorHAnsi"/>
          <w:bCs/>
          <w:szCs w:val="20"/>
        </w:rPr>
        <w:t>hank you goes to past president Bill Whitfield and his wife Cathleen for all the hard work, planning</w:t>
      </w:r>
      <w:r>
        <w:rPr>
          <w:rFonts w:eastAsiaTheme="minorHAnsi"/>
          <w:bCs/>
          <w:szCs w:val="20"/>
        </w:rPr>
        <w:t xml:space="preserve"> </w:t>
      </w:r>
      <w:r w:rsidRPr="00D26BC2">
        <w:rPr>
          <w:rFonts w:eastAsiaTheme="minorHAnsi"/>
          <w:bCs/>
          <w:szCs w:val="20"/>
        </w:rPr>
        <w:t xml:space="preserve">and </w:t>
      </w:r>
      <w:r>
        <w:rPr>
          <w:rFonts w:eastAsiaTheme="minorHAnsi"/>
          <w:bCs/>
          <w:szCs w:val="20"/>
        </w:rPr>
        <w:t>devotion to this year’s Annual Conference.</w:t>
      </w:r>
      <w:r w:rsidR="009D0A27">
        <w:rPr>
          <w:rFonts w:eastAsiaTheme="minorHAnsi"/>
          <w:bCs/>
          <w:szCs w:val="20"/>
        </w:rPr>
        <w:t xml:space="preserve"> Cathleen did an amazing job hosting the morning meeting for the non-delegate members, and worked to coordinate activities for the spouses. </w:t>
      </w:r>
    </w:p>
    <w:p w14:paraId="034D5BC3" w14:textId="77777777" w:rsidR="005B7B08" w:rsidRDefault="005B7B08" w:rsidP="00D26BC2">
      <w:pPr>
        <w:tabs>
          <w:tab w:val="left" w:leader="dot" w:pos="2160"/>
        </w:tabs>
        <w:ind w:left="101" w:right="101"/>
        <w:rPr>
          <w:rFonts w:eastAsiaTheme="minorHAnsi"/>
          <w:bCs/>
          <w:szCs w:val="20"/>
        </w:rPr>
      </w:pPr>
    </w:p>
    <w:p w14:paraId="17220010" w14:textId="793100A2" w:rsidR="00D26BC2" w:rsidRDefault="005B7B08" w:rsidP="00D26BC2">
      <w:pPr>
        <w:tabs>
          <w:tab w:val="left" w:leader="dot" w:pos="2160"/>
        </w:tabs>
        <w:ind w:left="101" w:right="101"/>
        <w:rPr>
          <w:rFonts w:eastAsiaTheme="minorHAnsi"/>
          <w:bCs/>
          <w:szCs w:val="20"/>
        </w:rPr>
      </w:pPr>
      <w:r>
        <w:rPr>
          <w:noProof/>
        </w:rPr>
        <w:drawing>
          <wp:inline distT="0" distB="0" distL="0" distR="0" wp14:anchorId="3E80B0AD" wp14:editId="26446186">
            <wp:extent cx="2943225" cy="2945561"/>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46486" cy="2948824"/>
                    </a:xfrm>
                    <a:prstGeom prst="rect">
                      <a:avLst/>
                    </a:prstGeom>
                    <a:noFill/>
                    <a:ln>
                      <a:noFill/>
                    </a:ln>
                  </pic:spPr>
                </pic:pic>
              </a:graphicData>
            </a:graphic>
          </wp:inline>
        </w:drawing>
      </w:r>
    </w:p>
    <w:p w14:paraId="4BDC9D60" w14:textId="77777777" w:rsidR="005B7B08" w:rsidRDefault="005B7B08" w:rsidP="00D26BC2">
      <w:pPr>
        <w:tabs>
          <w:tab w:val="left" w:leader="dot" w:pos="2160"/>
        </w:tabs>
        <w:ind w:left="101" w:right="101"/>
        <w:rPr>
          <w:rFonts w:eastAsiaTheme="minorHAnsi"/>
          <w:bCs/>
          <w:szCs w:val="20"/>
        </w:rPr>
      </w:pPr>
    </w:p>
    <w:p w14:paraId="09A66728" w14:textId="249A2257" w:rsidR="0010286E" w:rsidRDefault="00D26BC2" w:rsidP="00D26BC2">
      <w:pPr>
        <w:tabs>
          <w:tab w:val="left" w:leader="dot" w:pos="2160"/>
        </w:tabs>
        <w:ind w:left="101" w:right="101"/>
        <w:rPr>
          <w:rFonts w:eastAsiaTheme="minorHAnsi"/>
          <w:bCs/>
          <w:szCs w:val="20"/>
        </w:rPr>
      </w:pPr>
      <w:r>
        <w:rPr>
          <w:rFonts w:eastAsiaTheme="minorHAnsi"/>
          <w:bCs/>
          <w:szCs w:val="20"/>
        </w:rPr>
        <w:t xml:space="preserve">Unless you have planned for an Annual Conference, you don’t know the work that goes into seeing that all details are </w:t>
      </w:r>
      <w:r w:rsidR="00E856E5">
        <w:rPr>
          <w:rFonts w:eastAsiaTheme="minorHAnsi"/>
          <w:bCs/>
          <w:szCs w:val="20"/>
        </w:rPr>
        <w:t>worked</w:t>
      </w:r>
      <w:r>
        <w:rPr>
          <w:rFonts w:eastAsiaTheme="minorHAnsi"/>
          <w:bCs/>
          <w:szCs w:val="20"/>
        </w:rPr>
        <w:t xml:space="preserve"> out which include</w:t>
      </w:r>
      <w:r w:rsidR="009D0A27">
        <w:rPr>
          <w:rFonts w:eastAsiaTheme="minorHAnsi"/>
          <w:bCs/>
          <w:szCs w:val="20"/>
        </w:rPr>
        <w:t xml:space="preserve">d the </w:t>
      </w:r>
      <w:r>
        <w:rPr>
          <w:rFonts w:eastAsiaTheme="minorHAnsi"/>
          <w:bCs/>
          <w:szCs w:val="20"/>
        </w:rPr>
        <w:t xml:space="preserve">non-delegate events, etc. Thank you to Cathleen and Bill for seeing this through. </w:t>
      </w:r>
    </w:p>
    <w:p w14:paraId="00908966" w14:textId="77777777" w:rsidR="0010286E" w:rsidRDefault="0010286E" w:rsidP="00D26BC2">
      <w:pPr>
        <w:tabs>
          <w:tab w:val="left" w:leader="dot" w:pos="2160"/>
        </w:tabs>
        <w:ind w:left="101" w:right="101"/>
        <w:rPr>
          <w:rFonts w:eastAsiaTheme="minorHAnsi"/>
          <w:bCs/>
          <w:szCs w:val="20"/>
        </w:rPr>
      </w:pPr>
    </w:p>
    <w:p w14:paraId="70FBFD8D" w14:textId="74356482" w:rsidR="00D26BC2" w:rsidRDefault="00D26BC2" w:rsidP="00D26BC2">
      <w:pPr>
        <w:tabs>
          <w:tab w:val="left" w:leader="dot" w:pos="2160"/>
        </w:tabs>
        <w:ind w:left="101" w:right="101"/>
        <w:rPr>
          <w:rFonts w:eastAsiaTheme="minorHAnsi"/>
          <w:bCs/>
          <w:szCs w:val="20"/>
        </w:rPr>
      </w:pPr>
      <w:r>
        <w:rPr>
          <w:rFonts w:eastAsiaTheme="minorHAnsi"/>
          <w:bCs/>
          <w:szCs w:val="20"/>
        </w:rPr>
        <w:t>Great job!</w:t>
      </w:r>
      <w:r w:rsidR="0010286E">
        <w:rPr>
          <w:rFonts w:eastAsiaTheme="minorHAnsi"/>
          <w:bCs/>
          <w:szCs w:val="20"/>
        </w:rPr>
        <w:t>!!</w:t>
      </w:r>
    </w:p>
    <w:p w14:paraId="3F5DBE32" w14:textId="77777777" w:rsidR="00E856E5" w:rsidRDefault="00E856E5" w:rsidP="00D26BC2">
      <w:pPr>
        <w:tabs>
          <w:tab w:val="left" w:leader="dot" w:pos="2160"/>
        </w:tabs>
        <w:ind w:left="101" w:right="101"/>
        <w:rPr>
          <w:rFonts w:eastAsiaTheme="minorHAnsi"/>
          <w:bCs/>
          <w:szCs w:val="20"/>
        </w:rPr>
      </w:pPr>
    </w:p>
    <w:p w14:paraId="6E14B65C" w14:textId="008E8B97" w:rsidR="0010286E" w:rsidRDefault="00E856E5" w:rsidP="00D26BC2">
      <w:pPr>
        <w:tabs>
          <w:tab w:val="left" w:leader="dot" w:pos="2160"/>
        </w:tabs>
        <w:ind w:left="101" w:right="101"/>
        <w:rPr>
          <w:rFonts w:eastAsiaTheme="minorHAnsi"/>
          <w:bCs/>
          <w:szCs w:val="20"/>
        </w:rPr>
      </w:pPr>
      <w:r>
        <w:rPr>
          <w:noProof/>
        </w:rPr>
        <w:drawing>
          <wp:inline distT="0" distB="0" distL="0" distR="0" wp14:anchorId="7EBFC986" wp14:editId="59DC51A7">
            <wp:extent cx="3200400" cy="17995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400" cy="1799590"/>
                    </a:xfrm>
                    <a:prstGeom prst="rect">
                      <a:avLst/>
                    </a:prstGeom>
                    <a:noFill/>
                    <a:ln>
                      <a:noFill/>
                    </a:ln>
                  </pic:spPr>
                </pic:pic>
              </a:graphicData>
            </a:graphic>
          </wp:inline>
        </w:drawing>
      </w:r>
    </w:p>
    <w:p w14:paraId="2E725D43" w14:textId="77777777" w:rsidR="00E856E5" w:rsidRDefault="00E856E5" w:rsidP="006F185B">
      <w:pPr>
        <w:ind w:left="101" w:right="101"/>
        <w:rPr>
          <w:rFonts w:eastAsiaTheme="minorHAnsi"/>
          <w:b/>
          <w:sz w:val="28"/>
          <w:szCs w:val="22"/>
        </w:rPr>
      </w:pPr>
    </w:p>
    <w:p w14:paraId="70C6D1E6" w14:textId="0A565E75" w:rsidR="0010286E" w:rsidRPr="006F185B" w:rsidRDefault="0010286E" w:rsidP="006F185B">
      <w:pPr>
        <w:ind w:left="101" w:right="101"/>
        <w:rPr>
          <w:rFonts w:eastAsiaTheme="minorHAnsi"/>
          <w:b/>
          <w:sz w:val="28"/>
          <w:szCs w:val="22"/>
        </w:rPr>
      </w:pPr>
      <w:r w:rsidRPr="006F185B">
        <w:rPr>
          <w:rFonts w:eastAsiaTheme="minorHAnsi"/>
          <w:b/>
          <w:sz w:val="28"/>
          <w:szCs w:val="22"/>
        </w:rPr>
        <w:t>The Westfield Fund</w:t>
      </w:r>
    </w:p>
    <w:p w14:paraId="6DB8B073" w14:textId="77777777" w:rsidR="0010286E" w:rsidRDefault="0010286E" w:rsidP="00D26BC2">
      <w:pPr>
        <w:tabs>
          <w:tab w:val="left" w:leader="dot" w:pos="2160"/>
        </w:tabs>
        <w:ind w:left="101" w:right="101"/>
        <w:rPr>
          <w:rFonts w:eastAsiaTheme="minorHAnsi"/>
          <w:bCs/>
          <w:szCs w:val="20"/>
        </w:rPr>
      </w:pPr>
    </w:p>
    <w:p w14:paraId="6869AF1F" w14:textId="74C2991D" w:rsidR="0010286E" w:rsidRDefault="0010286E" w:rsidP="00D26BC2">
      <w:pPr>
        <w:tabs>
          <w:tab w:val="left" w:leader="dot" w:pos="2160"/>
        </w:tabs>
        <w:ind w:left="101" w:right="101"/>
        <w:rPr>
          <w:rFonts w:eastAsiaTheme="minorHAnsi"/>
          <w:bCs/>
          <w:szCs w:val="20"/>
        </w:rPr>
      </w:pPr>
      <w:r>
        <w:rPr>
          <w:rFonts w:eastAsiaTheme="minorHAnsi"/>
          <w:bCs/>
          <w:szCs w:val="20"/>
        </w:rPr>
        <w:t xml:space="preserve">The 2021 MEUA Charity Golf Tournament at the Annual conference proved to be a great event. Good weather and good turnout— Thank you Kevin Brocks, Read and Laniado, for once again sponsoring this annual event. </w:t>
      </w:r>
    </w:p>
    <w:p w14:paraId="5F122936" w14:textId="77777777" w:rsidR="0010286E" w:rsidRPr="00D26BC2" w:rsidRDefault="0010286E" w:rsidP="00D26BC2">
      <w:pPr>
        <w:tabs>
          <w:tab w:val="left" w:leader="dot" w:pos="2160"/>
        </w:tabs>
        <w:ind w:left="101" w:right="101"/>
        <w:rPr>
          <w:rFonts w:eastAsiaTheme="minorHAnsi"/>
          <w:bCs/>
          <w:szCs w:val="20"/>
        </w:rPr>
      </w:pPr>
    </w:p>
    <w:p w14:paraId="532B09BB" w14:textId="503C109A" w:rsidR="00D26BC2" w:rsidRDefault="0010286E" w:rsidP="00D26BC2">
      <w:pPr>
        <w:tabs>
          <w:tab w:val="left" w:leader="dot" w:pos="2160"/>
        </w:tabs>
        <w:ind w:left="101" w:right="101"/>
        <w:rPr>
          <w:rFonts w:eastAsiaTheme="minorHAnsi"/>
          <w:bCs/>
          <w:szCs w:val="20"/>
        </w:rPr>
      </w:pPr>
      <w:r>
        <w:rPr>
          <w:rFonts w:eastAsiaTheme="minorHAnsi"/>
          <w:bCs/>
          <w:szCs w:val="20"/>
        </w:rPr>
        <w:t>Between the Charity Auction and the golf collection, proceeds a check for $2,308 was presented to Al Holbrook of The Westfield Fund.</w:t>
      </w:r>
    </w:p>
    <w:p w14:paraId="2B55BBEA" w14:textId="77777777" w:rsidR="005B7B08" w:rsidRDefault="005B7B08" w:rsidP="00D26BC2">
      <w:pPr>
        <w:tabs>
          <w:tab w:val="left" w:leader="dot" w:pos="2160"/>
        </w:tabs>
        <w:ind w:left="101" w:right="101"/>
        <w:rPr>
          <w:rFonts w:eastAsiaTheme="minorHAnsi"/>
          <w:bCs/>
          <w:szCs w:val="20"/>
        </w:rPr>
      </w:pPr>
    </w:p>
    <w:p w14:paraId="7CC36BB1" w14:textId="4E0701C7" w:rsidR="0010286E" w:rsidRDefault="005B7B08" w:rsidP="00D26BC2">
      <w:pPr>
        <w:tabs>
          <w:tab w:val="left" w:leader="dot" w:pos="2160"/>
        </w:tabs>
        <w:ind w:left="101" w:right="101"/>
        <w:rPr>
          <w:rFonts w:eastAsiaTheme="minorHAnsi"/>
          <w:bCs/>
          <w:szCs w:val="20"/>
        </w:rPr>
      </w:pPr>
      <w:r>
        <w:rPr>
          <w:noProof/>
        </w:rPr>
        <w:drawing>
          <wp:inline distT="0" distB="0" distL="0" distR="0" wp14:anchorId="6E2448C4" wp14:editId="0C9BCE0A">
            <wp:extent cx="3200400" cy="24003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inline>
        </w:drawing>
      </w:r>
    </w:p>
    <w:p w14:paraId="6A5A9D6C" w14:textId="77777777" w:rsidR="005B7B08" w:rsidRDefault="005B7B08" w:rsidP="00D26BC2">
      <w:pPr>
        <w:tabs>
          <w:tab w:val="left" w:leader="dot" w:pos="2160"/>
        </w:tabs>
        <w:ind w:left="101" w:right="101"/>
        <w:rPr>
          <w:rFonts w:eastAsiaTheme="minorHAnsi"/>
          <w:bCs/>
          <w:szCs w:val="20"/>
        </w:rPr>
      </w:pPr>
    </w:p>
    <w:p w14:paraId="64A310A5" w14:textId="1316BCED" w:rsidR="0010286E" w:rsidRDefault="0010286E" w:rsidP="00D26BC2">
      <w:pPr>
        <w:tabs>
          <w:tab w:val="left" w:leader="dot" w:pos="2160"/>
        </w:tabs>
        <w:ind w:left="101" w:right="101"/>
        <w:rPr>
          <w:rFonts w:eastAsiaTheme="minorHAnsi"/>
          <w:bCs/>
          <w:szCs w:val="20"/>
        </w:rPr>
      </w:pPr>
      <w:r>
        <w:rPr>
          <w:rFonts w:eastAsiaTheme="minorHAnsi"/>
          <w:bCs/>
          <w:szCs w:val="20"/>
        </w:rPr>
        <w:t xml:space="preserve">Thank you all who brought gifts towards the auction and to all who supported the effort. </w:t>
      </w:r>
    </w:p>
    <w:p w14:paraId="74D1072A" w14:textId="120CC8FA" w:rsidR="0010286E" w:rsidRDefault="0010286E" w:rsidP="00D26BC2">
      <w:pPr>
        <w:tabs>
          <w:tab w:val="left" w:leader="dot" w:pos="2160"/>
        </w:tabs>
        <w:ind w:left="101" w:right="101"/>
        <w:rPr>
          <w:rFonts w:eastAsiaTheme="minorHAnsi"/>
          <w:bCs/>
          <w:szCs w:val="20"/>
        </w:rPr>
      </w:pPr>
    </w:p>
    <w:p w14:paraId="0F86D5E5" w14:textId="698E45C9" w:rsidR="0010286E" w:rsidRDefault="0010286E" w:rsidP="00D26BC2">
      <w:pPr>
        <w:tabs>
          <w:tab w:val="left" w:leader="dot" w:pos="2160"/>
        </w:tabs>
        <w:ind w:left="101" w:right="101"/>
        <w:rPr>
          <w:rFonts w:eastAsiaTheme="minorHAnsi"/>
          <w:bCs/>
          <w:szCs w:val="20"/>
        </w:rPr>
      </w:pPr>
      <w:r>
        <w:rPr>
          <w:rFonts w:eastAsiaTheme="minorHAnsi"/>
          <w:bCs/>
          <w:szCs w:val="20"/>
        </w:rPr>
        <w:t xml:space="preserve">Thank you. </w:t>
      </w:r>
    </w:p>
    <w:p w14:paraId="12182F07" w14:textId="217E39BB" w:rsidR="005B7B08" w:rsidRDefault="005B7B08" w:rsidP="00D26BC2">
      <w:pPr>
        <w:tabs>
          <w:tab w:val="left" w:leader="dot" w:pos="2160"/>
        </w:tabs>
        <w:ind w:left="101" w:right="101"/>
        <w:rPr>
          <w:rFonts w:eastAsiaTheme="minorHAnsi"/>
          <w:bCs/>
          <w:szCs w:val="20"/>
        </w:rPr>
      </w:pPr>
    </w:p>
    <w:p w14:paraId="198CE061" w14:textId="0DB7F51A" w:rsidR="005B7B08" w:rsidRPr="00D26BC2" w:rsidRDefault="00E856E5" w:rsidP="00D26BC2">
      <w:pPr>
        <w:tabs>
          <w:tab w:val="left" w:leader="dot" w:pos="2160"/>
        </w:tabs>
        <w:ind w:left="101" w:right="101"/>
        <w:rPr>
          <w:rFonts w:eastAsiaTheme="minorHAnsi"/>
          <w:bCs/>
          <w:szCs w:val="20"/>
        </w:rPr>
      </w:pPr>
      <w:r w:rsidRPr="00F433E9">
        <w:rPr>
          <w:bCs/>
          <w:noProof/>
          <w:bdr w:val="none" w:sz="0" w:space="0" w:color="auto" w:frame="1"/>
        </w:rPr>
        <w:drawing>
          <wp:anchor distT="0" distB="0" distL="114300" distR="114300" simplePos="0" relativeHeight="251659264" behindDoc="0" locked="0" layoutInCell="1" allowOverlap="1" wp14:anchorId="787248BB" wp14:editId="206BF4E4">
            <wp:simplePos x="0" y="0"/>
            <wp:positionH relativeFrom="column">
              <wp:posOffset>47625</wp:posOffset>
            </wp:positionH>
            <wp:positionV relativeFrom="paragraph">
              <wp:posOffset>22860</wp:posOffset>
            </wp:positionV>
            <wp:extent cx="1749425" cy="1749425"/>
            <wp:effectExtent l="0" t="0" r="3175" b="317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49425" cy="1749425"/>
                    </a:xfrm>
                    <a:prstGeom prst="rect">
                      <a:avLst/>
                    </a:prstGeom>
                    <a:noFill/>
                    <a:ln>
                      <a:noFill/>
                    </a:ln>
                  </pic:spPr>
                </pic:pic>
              </a:graphicData>
            </a:graphic>
          </wp:anchor>
        </w:drawing>
      </w:r>
    </w:p>
    <w:p w14:paraId="3B03D63E" w14:textId="7095395F" w:rsidR="00573DC7" w:rsidRPr="00FA5DC2" w:rsidRDefault="00573DC7" w:rsidP="005B7B08">
      <w:pPr>
        <w:spacing w:after="160" w:line="259" w:lineRule="auto"/>
        <w:rPr>
          <w:b/>
          <w:bCs/>
          <w:sz w:val="28"/>
          <w:szCs w:val="28"/>
        </w:rPr>
      </w:pPr>
      <w:r w:rsidRPr="00FA5DC2">
        <w:rPr>
          <w:b/>
          <w:bCs/>
          <w:sz w:val="28"/>
          <w:szCs w:val="28"/>
        </w:rPr>
        <w:t xml:space="preserve">Chris </w:t>
      </w:r>
      <w:proofErr w:type="spellStart"/>
      <w:r w:rsidRPr="00FA5DC2">
        <w:rPr>
          <w:b/>
          <w:bCs/>
          <w:sz w:val="28"/>
          <w:szCs w:val="28"/>
        </w:rPr>
        <w:t>Wentlent</w:t>
      </w:r>
      <w:proofErr w:type="spellEnd"/>
      <w:r w:rsidRPr="00FA5DC2">
        <w:rPr>
          <w:b/>
          <w:bCs/>
          <w:sz w:val="28"/>
          <w:szCs w:val="28"/>
        </w:rPr>
        <w:t>: NYISO Advisor</w:t>
      </w:r>
    </w:p>
    <w:p w14:paraId="1D3EE849" w14:textId="77C17256" w:rsidR="00573DC7" w:rsidRDefault="00573DC7" w:rsidP="00573DC7">
      <w:pPr>
        <w:spacing w:line="259" w:lineRule="auto"/>
        <w:rPr>
          <w:b/>
          <w:bCs/>
          <w:sz w:val="28"/>
          <w:szCs w:val="28"/>
        </w:rPr>
      </w:pPr>
      <w:r>
        <w:rPr>
          <w:b/>
          <w:bCs/>
          <w:sz w:val="28"/>
          <w:szCs w:val="28"/>
        </w:rPr>
        <w:t>Septem</w:t>
      </w:r>
      <w:r w:rsidR="005B7B08">
        <w:rPr>
          <w:b/>
          <w:bCs/>
          <w:sz w:val="28"/>
          <w:szCs w:val="28"/>
        </w:rPr>
        <w:t>ber</w:t>
      </w:r>
      <w:r w:rsidRPr="00FA5DC2">
        <w:rPr>
          <w:b/>
          <w:bCs/>
          <w:sz w:val="28"/>
          <w:szCs w:val="28"/>
        </w:rPr>
        <w:t xml:space="preserve"> 2021</w:t>
      </w:r>
    </w:p>
    <w:p w14:paraId="113C8AB7" w14:textId="5AA25C08" w:rsidR="00573DC7" w:rsidRDefault="00573DC7" w:rsidP="00573DC7">
      <w:pPr>
        <w:spacing w:line="259" w:lineRule="auto"/>
        <w:rPr>
          <w:b/>
          <w:bCs/>
          <w:sz w:val="28"/>
          <w:szCs w:val="28"/>
        </w:rPr>
      </w:pPr>
    </w:p>
    <w:p w14:paraId="21B178AC" w14:textId="306F2930" w:rsidR="00573DC7" w:rsidRDefault="00573DC7" w:rsidP="00573DC7">
      <w:pPr>
        <w:spacing w:line="259" w:lineRule="auto"/>
        <w:rPr>
          <w:b/>
          <w:bCs/>
          <w:sz w:val="28"/>
          <w:szCs w:val="28"/>
        </w:rPr>
      </w:pPr>
    </w:p>
    <w:p w14:paraId="338BF3F3" w14:textId="1B1A7F21" w:rsidR="00573DC7" w:rsidRDefault="00573DC7" w:rsidP="00573DC7">
      <w:pPr>
        <w:spacing w:line="259" w:lineRule="auto"/>
        <w:rPr>
          <w:b/>
          <w:bCs/>
          <w:sz w:val="28"/>
          <w:szCs w:val="28"/>
        </w:rPr>
      </w:pPr>
    </w:p>
    <w:p w14:paraId="628BE443" w14:textId="2BC0BEED" w:rsidR="00573DC7" w:rsidRDefault="00573DC7" w:rsidP="00573DC7">
      <w:pPr>
        <w:spacing w:line="259" w:lineRule="auto"/>
        <w:rPr>
          <w:b/>
          <w:bCs/>
          <w:sz w:val="28"/>
          <w:szCs w:val="28"/>
        </w:rPr>
      </w:pPr>
    </w:p>
    <w:p w14:paraId="1C6942BF" w14:textId="77777777" w:rsidR="00573DC7" w:rsidRPr="00FA5DC2" w:rsidRDefault="00573DC7" w:rsidP="00573DC7">
      <w:pPr>
        <w:spacing w:line="259" w:lineRule="auto"/>
        <w:rPr>
          <w:b/>
          <w:bCs/>
          <w:sz w:val="28"/>
          <w:szCs w:val="28"/>
        </w:rPr>
      </w:pPr>
    </w:p>
    <w:p w14:paraId="313A0341" w14:textId="77777777" w:rsidR="0010286E" w:rsidRPr="0010286E" w:rsidRDefault="0010286E" w:rsidP="0010286E">
      <w:pPr>
        <w:spacing w:after="160" w:line="259" w:lineRule="auto"/>
        <w:rPr>
          <w:rFonts w:eastAsiaTheme="minorHAnsi"/>
          <w:bCs/>
          <w:szCs w:val="20"/>
        </w:rPr>
      </w:pPr>
      <w:r w:rsidRPr="0010286E">
        <w:rPr>
          <w:rFonts w:eastAsiaTheme="minorHAnsi"/>
          <w:bCs/>
          <w:szCs w:val="20"/>
        </w:rPr>
        <w:t xml:space="preserve">Happy Fall and I hope everyone had an enjoyable summer.  </w:t>
      </w:r>
    </w:p>
    <w:p w14:paraId="199BA1F2" w14:textId="77777777" w:rsidR="0010286E" w:rsidRPr="009D0A27" w:rsidRDefault="0010286E" w:rsidP="0010286E">
      <w:pPr>
        <w:spacing w:after="160" w:line="259" w:lineRule="auto"/>
        <w:rPr>
          <w:rFonts w:eastAsiaTheme="minorHAnsi"/>
          <w:b/>
          <w:sz w:val="28"/>
          <w:szCs w:val="22"/>
        </w:rPr>
      </w:pPr>
      <w:r w:rsidRPr="009D0A27">
        <w:rPr>
          <w:rFonts w:eastAsiaTheme="minorHAnsi"/>
          <w:b/>
          <w:sz w:val="28"/>
          <w:szCs w:val="22"/>
        </w:rPr>
        <w:t>Climate Action Council – Reliability Planning Speaker Series Summary</w:t>
      </w:r>
    </w:p>
    <w:p w14:paraId="02A0766B" w14:textId="77777777" w:rsidR="0010286E" w:rsidRPr="0010286E" w:rsidRDefault="0010286E" w:rsidP="0010286E">
      <w:pPr>
        <w:spacing w:after="160" w:line="259" w:lineRule="auto"/>
        <w:rPr>
          <w:rFonts w:eastAsiaTheme="minorHAnsi"/>
          <w:bCs/>
          <w:szCs w:val="20"/>
        </w:rPr>
      </w:pPr>
      <w:r w:rsidRPr="0010286E">
        <w:rPr>
          <w:rFonts w:eastAsiaTheme="minorHAnsi"/>
          <w:bCs/>
          <w:szCs w:val="20"/>
        </w:rPr>
        <w:t xml:space="preserve">In previous columns, I outlined that the Climate Action Council is tasked with creating a Draft </w:t>
      </w:r>
      <w:r w:rsidRPr="0010286E">
        <w:rPr>
          <w:rFonts w:eastAsiaTheme="minorHAnsi"/>
          <w:bCs/>
          <w:szCs w:val="20"/>
        </w:rPr>
        <w:lastRenderedPageBreak/>
        <w:t xml:space="preserve">Scoping Plan that provides a roadmap for how New York State will meet the Climate Leadership and Community Protection Act (CLCPA) requirements. The Draft Scoping Plan must be completed by the end of 2021. In 2020, the public hearings will be held throughout New York State and the Scoping Plan must be finalized by the end of 2022. </w:t>
      </w:r>
    </w:p>
    <w:p w14:paraId="60EB8E82" w14:textId="77777777" w:rsidR="0010286E" w:rsidRPr="0010286E" w:rsidRDefault="0010286E" w:rsidP="0010286E">
      <w:pPr>
        <w:spacing w:after="160" w:line="259" w:lineRule="auto"/>
        <w:rPr>
          <w:rFonts w:eastAsiaTheme="minorHAnsi"/>
          <w:bCs/>
          <w:szCs w:val="20"/>
        </w:rPr>
      </w:pPr>
      <w:r w:rsidRPr="0010286E">
        <w:rPr>
          <w:rFonts w:eastAsiaTheme="minorHAnsi"/>
          <w:bCs/>
          <w:szCs w:val="20"/>
        </w:rPr>
        <w:t>Simply, the CLCPA requirements are the following:</w:t>
      </w:r>
    </w:p>
    <w:p w14:paraId="47C6EE71" w14:textId="3F6464D5" w:rsidR="0010286E" w:rsidRDefault="0010286E" w:rsidP="009D0A27">
      <w:pPr>
        <w:numPr>
          <w:ilvl w:val="0"/>
          <w:numId w:val="16"/>
        </w:numPr>
        <w:spacing w:line="259" w:lineRule="auto"/>
        <w:contextualSpacing/>
        <w:rPr>
          <w:rFonts w:eastAsiaTheme="minorHAnsi"/>
          <w:bCs/>
          <w:szCs w:val="20"/>
        </w:rPr>
      </w:pPr>
      <w:r w:rsidRPr="0010286E">
        <w:rPr>
          <w:rFonts w:eastAsiaTheme="minorHAnsi"/>
          <w:bCs/>
          <w:szCs w:val="20"/>
        </w:rPr>
        <w:t>70% renewable energy generation by 2030</w:t>
      </w:r>
    </w:p>
    <w:p w14:paraId="097D04B1" w14:textId="77777777" w:rsidR="009D0A27" w:rsidRPr="0010286E" w:rsidRDefault="009D0A27" w:rsidP="009D0A27">
      <w:pPr>
        <w:spacing w:line="259" w:lineRule="auto"/>
        <w:ind w:left="720"/>
        <w:contextualSpacing/>
        <w:rPr>
          <w:rFonts w:eastAsiaTheme="minorHAnsi"/>
          <w:bCs/>
          <w:szCs w:val="20"/>
        </w:rPr>
      </w:pPr>
    </w:p>
    <w:p w14:paraId="35B62E08" w14:textId="79347211" w:rsidR="0010286E" w:rsidRDefault="0010286E" w:rsidP="009D0A27">
      <w:pPr>
        <w:numPr>
          <w:ilvl w:val="0"/>
          <w:numId w:val="16"/>
        </w:numPr>
        <w:spacing w:line="259" w:lineRule="auto"/>
        <w:contextualSpacing/>
        <w:rPr>
          <w:rFonts w:eastAsiaTheme="minorHAnsi"/>
          <w:bCs/>
          <w:szCs w:val="20"/>
        </w:rPr>
      </w:pPr>
      <w:r w:rsidRPr="0010286E">
        <w:rPr>
          <w:rFonts w:eastAsiaTheme="minorHAnsi"/>
          <w:bCs/>
          <w:szCs w:val="20"/>
        </w:rPr>
        <w:t xml:space="preserve">100% zero carbon energy generation by 2040 </w:t>
      </w:r>
    </w:p>
    <w:p w14:paraId="6C08EC09" w14:textId="77777777" w:rsidR="009D0A27" w:rsidRPr="0010286E" w:rsidRDefault="009D0A27" w:rsidP="009D0A27">
      <w:pPr>
        <w:spacing w:line="259" w:lineRule="auto"/>
        <w:contextualSpacing/>
        <w:rPr>
          <w:rFonts w:eastAsiaTheme="minorHAnsi"/>
          <w:bCs/>
          <w:szCs w:val="20"/>
        </w:rPr>
      </w:pPr>
    </w:p>
    <w:p w14:paraId="2910BF9A" w14:textId="637BA283" w:rsidR="0010286E" w:rsidRDefault="0010286E" w:rsidP="009D0A27">
      <w:pPr>
        <w:numPr>
          <w:ilvl w:val="0"/>
          <w:numId w:val="16"/>
        </w:numPr>
        <w:spacing w:line="259" w:lineRule="auto"/>
        <w:contextualSpacing/>
        <w:rPr>
          <w:rFonts w:eastAsiaTheme="minorHAnsi"/>
          <w:bCs/>
          <w:szCs w:val="20"/>
        </w:rPr>
      </w:pPr>
      <w:r w:rsidRPr="0010286E">
        <w:rPr>
          <w:rFonts w:eastAsiaTheme="minorHAnsi"/>
          <w:bCs/>
          <w:szCs w:val="20"/>
        </w:rPr>
        <w:t xml:space="preserve">85% economy wide greenhouse gas (GHG) reduction by 2050, with the remaining 15% covered by offsets. </w:t>
      </w:r>
    </w:p>
    <w:p w14:paraId="19166C6F" w14:textId="77777777" w:rsidR="00EC5C0D" w:rsidRPr="0010286E" w:rsidRDefault="00EC5C0D" w:rsidP="00EC5C0D">
      <w:pPr>
        <w:spacing w:after="160" w:line="259" w:lineRule="auto"/>
        <w:ind w:left="720"/>
        <w:contextualSpacing/>
        <w:rPr>
          <w:rFonts w:eastAsiaTheme="minorHAnsi"/>
          <w:bCs/>
          <w:szCs w:val="20"/>
        </w:rPr>
      </w:pPr>
    </w:p>
    <w:p w14:paraId="0293307F" w14:textId="77777777" w:rsidR="0010286E" w:rsidRPr="0010286E" w:rsidRDefault="0010286E" w:rsidP="0010286E">
      <w:pPr>
        <w:spacing w:after="160" w:line="259" w:lineRule="auto"/>
        <w:rPr>
          <w:rFonts w:eastAsiaTheme="minorHAnsi"/>
          <w:bCs/>
          <w:szCs w:val="20"/>
        </w:rPr>
      </w:pPr>
      <w:r w:rsidRPr="0010286E">
        <w:rPr>
          <w:rFonts w:eastAsiaTheme="minorHAnsi"/>
          <w:bCs/>
          <w:szCs w:val="20"/>
        </w:rPr>
        <w:t xml:space="preserve">The Climate Action Council’s Reliability Planning Speaker Session was held on Monday, August 2, 2021.  Presenters included the New York State Reliability Council (NYSRC), New York Independent System Operator (NYISO), Utility Consultation Group, Department of Public Service (DPS), Vote Solar, and Utility Intervention Unit (UIU). </w:t>
      </w:r>
    </w:p>
    <w:p w14:paraId="63B8186E" w14:textId="7720F579" w:rsidR="0010286E" w:rsidRDefault="0010286E" w:rsidP="0010286E">
      <w:pPr>
        <w:spacing w:after="160" w:line="259" w:lineRule="auto"/>
        <w:rPr>
          <w:rFonts w:eastAsiaTheme="minorHAnsi"/>
          <w:bCs/>
          <w:szCs w:val="20"/>
        </w:rPr>
      </w:pPr>
      <w:r w:rsidRPr="0010286E">
        <w:rPr>
          <w:rFonts w:eastAsiaTheme="minorHAnsi"/>
          <w:bCs/>
          <w:szCs w:val="20"/>
        </w:rPr>
        <w:t>Some of the main reliability points made during the presentations included the following:</w:t>
      </w:r>
    </w:p>
    <w:p w14:paraId="288E18D2" w14:textId="07FABEE8" w:rsidR="0010286E" w:rsidRPr="009D0A27" w:rsidRDefault="0010286E" w:rsidP="0010286E">
      <w:pPr>
        <w:spacing w:after="160" w:line="259" w:lineRule="auto"/>
        <w:rPr>
          <w:rFonts w:eastAsiaTheme="minorHAnsi"/>
          <w:b/>
          <w:sz w:val="28"/>
          <w:szCs w:val="22"/>
        </w:rPr>
      </w:pPr>
      <w:r w:rsidRPr="009D0A27">
        <w:rPr>
          <w:rFonts w:eastAsiaTheme="minorHAnsi"/>
          <w:b/>
          <w:sz w:val="28"/>
          <w:szCs w:val="22"/>
        </w:rPr>
        <w:t>NYSRC</w:t>
      </w:r>
    </w:p>
    <w:p w14:paraId="6E5AE722" w14:textId="25063497"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System operators will need additional dispatchable and sustainable energy resources to manage the substantially different energy system to maintain reliability. </w:t>
      </w:r>
    </w:p>
    <w:p w14:paraId="7A1C3CD3" w14:textId="77777777" w:rsidR="00AE32C8" w:rsidRPr="0010286E" w:rsidRDefault="00AE32C8" w:rsidP="00AE32C8">
      <w:pPr>
        <w:spacing w:after="160" w:line="259" w:lineRule="auto"/>
        <w:ind w:left="720"/>
        <w:contextualSpacing/>
        <w:rPr>
          <w:rFonts w:eastAsiaTheme="minorHAnsi"/>
          <w:bCs/>
          <w:szCs w:val="20"/>
        </w:rPr>
      </w:pPr>
    </w:p>
    <w:p w14:paraId="3062020E" w14:textId="28565ECB"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The New York Internal Reserve Margin will increase substantially to meet reliability requirements. </w:t>
      </w:r>
    </w:p>
    <w:p w14:paraId="147F5A34" w14:textId="77777777" w:rsidR="00AE32C8" w:rsidRPr="0010286E" w:rsidRDefault="00AE32C8" w:rsidP="00AE32C8">
      <w:pPr>
        <w:spacing w:after="160" w:line="259" w:lineRule="auto"/>
        <w:contextualSpacing/>
        <w:rPr>
          <w:rFonts w:eastAsiaTheme="minorHAnsi"/>
          <w:bCs/>
          <w:szCs w:val="20"/>
        </w:rPr>
      </w:pPr>
    </w:p>
    <w:p w14:paraId="3AF5B2EB" w14:textId="0B921B45"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Some of the new clean energy resources rely on technologies that do not currently exist for a utility scale application. </w:t>
      </w:r>
    </w:p>
    <w:p w14:paraId="7F2CDCD6" w14:textId="6CA4306C" w:rsidR="009D0A27" w:rsidRDefault="009D0A27" w:rsidP="009D0A27">
      <w:pPr>
        <w:spacing w:after="160" w:line="259" w:lineRule="auto"/>
        <w:ind w:left="720"/>
        <w:contextualSpacing/>
        <w:rPr>
          <w:rFonts w:eastAsiaTheme="minorHAnsi"/>
          <w:bCs/>
          <w:szCs w:val="20"/>
        </w:rPr>
      </w:pPr>
    </w:p>
    <w:p w14:paraId="71E27E78" w14:textId="65429A72" w:rsidR="00AE32C8" w:rsidRDefault="00AE32C8" w:rsidP="009D0A27">
      <w:pPr>
        <w:spacing w:after="160" w:line="259" w:lineRule="auto"/>
        <w:ind w:left="720"/>
        <w:contextualSpacing/>
        <w:rPr>
          <w:rFonts w:eastAsiaTheme="minorHAnsi"/>
          <w:bCs/>
          <w:szCs w:val="20"/>
        </w:rPr>
      </w:pPr>
    </w:p>
    <w:p w14:paraId="472BE380" w14:textId="79C38867" w:rsidR="00E856E5" w:rsidRDefault="00E856E5" w:rsidP="009D0A27">
      <w:pPr>
        <w:spacing w:after="160" w:line="259" w:lineRule="auto"/>
        <w:ind w:left="720"/>
        <w:contextualSpacing/>
        <w:rPr>
          <w:rFonts w:eastAsiaTheme="minorHAnsi"/>
          <w:bCs/>
          <w:szCs w:val="20"/>
        </w:rPr>
      </w:pPr>
    </w:p>
    <w:p w14:paraId="5D54CEA1" w14:textId="77777777" w:rsidR="00E856E5" w:rsidRPr="0010286E" w:rsidRDefault="00E856E5" w:rsidP="009D0A27">
      <w:pPr>
        <w:spacing w:after="160" w:line="259" w:lineRule="auto"/>
        <w:ind w:left="720"/>
        <w:contextualSpacing/>
        <w:rPr>
          <w:rFonts w:eastAsiaTheme="minorHAnsi"/>
          <w:bCs/>
          <w:szCs w:val="20"/>
        </w:rPr>
      </w:pPr>
    </w:p>
    <w:p w14:paraId="7EDDC76B" w14:textId="77777777" w:rsidR="0010286E" w:rsidRPr="009D0A27" w:rsidRDefault="0010286E" w:rsidP="00525CF3">
      <w:pPr>
        <w:spacing w:after="160" w:line="259" w:lineRule="auto"/>
        <w:rPr>
          <w:rFonts w:eastAsiaTheme="minorHAnsi"/>
          <w:b/>
          <w:sz w:val="28"/>
          <w:szCs w:val="22"/>
        </w:rPr>
      </w:pPr>
      <w:r w:rsidRPr="009D0A27">
        <w:rPr>
          <w:rFonts w:eastAsiaTheme="minorHAnsi"/>
          <w:b/>
          <w:sz w:val="28"/>
          <w:szCs w:val="22"/>
        </w:rPr>
        <w:t>NYISO</w:t>
      </w:r>
    </w:p>
    <w:p w14:paraId="1D386336" w14:textId="4367CD03"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The variability of meteorological conditions that govern the output from wind and solar resources presents a fundamental challenge to relying on those resources to meet electricity demand. </w:t>
      </w:r>
    </w:p>
    <w:p w14:paraId="0030D691" w14:textId="77777777" w:rsidR="00AE32C8" w:rsidRPr="0010286E" w:rsidRDefault="00AE32C8" w:rsidP="00AE32C8">
      <w:pPr>
        <w:spacing w:after="160" w:line="259" w:lineRule="auto"/>
        <w:ind w:left="720"/>
        <w:contextualSpacing/>
        <w:rPr>
          <w:rFonts w:eastAsiaTheme="minorHAnsi"/>
          <w:bCs/>
          <w:szCs w:val="20"/>
        </w:rPr>
      </w:pPr>
    </w:p>
    <w:p w14:paraId="1742D487" w14:textId="191AA4BA"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Battery storage resources help to fill in voids created by reduced output from renewable resources, but periods of reduced renewable generation rapidly deplete battery storage resource capabilities. </w:t>
      </w:r>
    </w:p>
    <w:p w14:paraId="2E2E3309" w14:textId="77777777" w:rsidR="00AE32C8" w:rsidRPr="0010286E" w:rsidRDefault="00AE32C8" w:rsidP="00AE32C8">
      <w:pPr>
        <w:spacing w:after="160" w:line="259" w:lineRule="auto"/>
        <w:contextualSpacing/>
        <w:rPr>
          <w:rFonts w:eastAsiaTheme="minorHAnsi"/>
          <w:bCs/>
          <w:szCs w:val="20"/>
        </w:rPr>
      </w:pPr>
    </w:p>
    <w:p w14:paraId="79E00493" w14:textId="74DB3FCD"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The current system is heavily dependent on existing fossil-fueled resources to maintain reliability. Eliminating these resources will require investment in new and replacement infrastructure, and/or the emergence of a zero-carbon fuel source for thermal generating resources. </w:t>
      </w:r>
    </w:p>
    <w:p w14:paraId="1A2B7F48" w14:textId="77777777" w:rsidR="00AE32C8" w:rsidRPr="0010286E" w:rsidRDefault="00AE32C8" w:rsidP="00AE32C8">
      <w:pPr>
        <w:spacing w:after="160" w:line="259" w:lineRule="auto"/>
        <w:contextualSpacing/>
        <w:rPr>
          <w:rFonts w:eastAsiaTheme="minorHAnsi"/>
          <w:bCs/>
          <w:szCs w:val="20"/>
        </w:rPr>
      </w:pPr>
    </w:p>
    <w:p w14:paraId="221C6AD3" w14:textId="3EB69C0E"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Transmission investment, at both bulk and local levels, will be necessary to efficiently deliver renewable power to New York consumers. </w:t>
      </w:r>
    </w:p>
    <w:p w14:paraId="373AD806" w14:textId="77777777" w:rsidR="0010286E" w:rsidRPr="009D0A27" w:rsidRDefault="0010286E" w:rsidP="009D0A27">
      <w:pPr>
        <w:spacing w:after="160" w:line="259" w:lineRule="auto"/>
        <w:rPr>
          <w:rFonts w:eastAsiaTheme="minorHAnsi"/>
          <w:b/>
          <w:sz w:val="28"/>
          <w:szCs w:val="22"/>
        </w:rPr>
      </w:pPr>
      <w:r w:rsidRPr="009D0A27">
        <w:rPr>
          <w:rFonts w:eastAsiaTheme="minorHAnsi"/>
          <w:b/>
          <w:sz w:val="28"/>
          <w:szCs w:val="22"/>
        </w:rPr>
        <w:t>UCG</w:t>
      </w:r>
    </w:p>
    <w:p w14:paraId="677E40EF" w14:textId="4BBE5B50"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Transition to a clean energy future is feasible, but must be orderly, responsible and cost effective. </w:t>
      </w:r>
    </w:p>
    <w:p w14:paraId="60C1F017" w14:textId="77777777" w:rsidR="00573DC7" w:rsidRPr="0010286E" w:rsidRDefault="00573DC7" w:rsidP="00573DC7">
      <w:pPr>
        <w:spacing w:after="160" w:line="259" w:lineRule="auto"/>
        <w:ind w:left="720"/>
        <w:contextualSpacing/>
        <w:rPr>
          <w:rFonts w:eastAsiaTheme="minorHAnsi"/>
          <w:bCs/>
          <w:szCs w:val="20"/>
        </w:rPr>
      </w:pPr>
    </w:p>
    <w:p w14:paraId="718DFA19" w14:textId="58D4BC25"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A robust and dynamic transmission and distribution grid is critical to managing the complexity of intermittent renewable resources. </w:t>
      </w:r>
    </w:p>
    <w:p w14:paraId="7442B121" w14:textId="77777777" w:rsidR="00AE32C8" w:rsidRPr="0010286E" w:rsidRDefault="00AE32C8" w:rsidP="00AE32C8">
      <w:pPr>
        <w:spacing w:after="160" w:line="259" w:lineRule="auto"/>
        <w:contextualSpacing/>
        <w:rPr>
          <w:rFonts w:eastAsiaTheme="minorHAnsi"/>
          <w:bCs/>
          <w:szCs w:val="20"/>
        </w:rPr>
      </w:pPr>
    </w:p>
    <w:p w14:paraId="6EC072C9" w14:textId="2B3F12A0"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Reaching CLCPA targets requires keeping “all options open”. </w:t>
      </w:r>
    </w:p>
    <w:p w14:paraId="2DBA519A" w14:textId="77777777" w:rsidR="00AE32C8" w:rsidRPr="0010286E" w:rsidRDefault="00AE32C8" w:rsidP="00AE32C8">
      <w:pPr>
        <w:spacing w:after="160" w:line="259" w:lineRule="auto"/>
        <w:contextualSpacing/>
        <w:rPr>
          <w:rFonts w:eastAsiaTheme="minorHAnsi"/>
          <w:bCs/>
          <w:szCs w:val="20"/>
        </w:rPr>
      </w:pPr>
    </w:p>
    <w:p w14:paraId="680083D3" w14:textId="2AB8A10F"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Energy systems are complex and require extensive long-term planning. </w:t>
      </w:r>
    </w:p>
    <w:p w14:paraId="76CE2AC3" w14:textId="77777777" w:rsidR="0010286E" w:rsidRPr="009D0A27" w:rsidRDefault="0010286E" w:rsidP="00525CF3">
      <w:pPr>
        <w:spacing w:after="160" w:line="259" w:lineRule="auto"/>
        <w:rPr>
          <w:rFonts w:eastAsiaTheme="minorHAnsi"/>
          <w:b/>
          <w:sz w:val="28"/>
          <w:szCs w:val="22"/>
        </w:rPr>
      </w:pPr>
      <w:r w:rsidRPr="009D0A27">
        <w:rPr>
          <w:rFonts w:eastAsiaTheme="minorHAnsi"/>
          <w:b/>
          <w:sz w:val="28"/>
          <w:szCs w:val="22"/>
        </w:rPr>
        <w:t>DPS</w:t>
      </w:r>
    </w:p>
    <w:p w14:paraId="5E4B775F" w14:textId="2F6E6ED9"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The electric system is complex; various capabilities and attributes are needed to maintain reliability including:</w:t>
      </w:r>
    </w:p>
    <w:p w14:paraId="3A9F57F8" w14:textId="77777777" w:rsidR="00AE32C8" w:rsidRPr="0010286E" w:rsidRDefault="00AE32C8" w:rsidP="00AE32C8">
      <w:pPr>
        <w:spacing w:after="160" w:line="259" w:lineRule="auto"/>
        <w:ind w:left="720"/>
        <w:contextualSpacing/>
        <w:rPr>
          <w:rFonts w:eastAsiaTheme="minorHAnsi"/>
          <w:bCs/>
          <w:szCs w:val="20"/>
        </w:rPr>
      </w:pPr>
    </w:p>
    <w:p w14:paraId="102F4D28" w14:textId="7ADF371B"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lastRenderedPageBreak/>
        <w:t>An adequate amount of generation resources to meet consumer demands is needed to maintain reliability.</w:t>
      </w:r>
    </w:p>
    <w:p w14:paraId="60520BE1" w14:textId="77777777" w:rsidR="00AE32C8" w:rsidRPr="0010286E" w:rsidRDefault="00AE32C8" w:rsidP="00AE32C8">
      <w:pPr>
        <w:spacing w:after="160" w:line="259" w:lineRule="auto"/>
        <w:contextualSpacing/>
        <w:rPr>
          <w:rFonts w:eastAsiaTheme="minorHAnsi"/>
          <w:bCs/>
          <w:szCs w:val="20"/>
        </w:rPr>
      </w:pPr>
    </w:p>
    <w:p w14:paraId="01AFC29D" w14:textId="77777777" w:rsidR="0010286E" w:rsidRP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A diverse resource fleet combining both intermittent and dispatchable resources is needed to maintain reliability. </w:t>
      </w:r>
    </w:p>
    <w:p w14:paraId="4EC9B4A9" w14:textId="4F87281F"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Future load shapes could lead to a need for fast ramping resources to follow real-time demands. </w:t>
      </w:r>
    </w:p>
    <w:p w14:paraId="0F1B13D8" w14:textId="77777777" w:rsidR="00AE32C8" w:rsidRPr="0010286E" w:rsidRDefault="00AE32C8" w:rsidP="00AE32C8">
      <w:pPr>
        <w:spacing w:after="160" w:line="259" w:lineRule="auto"/>
        <w:ind w:left="720"/>
        <w:contextualSpacing/>
        <w:rPr>
          <w:rFonts w:eastAsiaTheme="minorHAnsi"/>
          <w:bCs/>
          <w:szCs w:val="20"/>
        </w:rPr>
      </w:pPr>
    </w:p>
    <w:p w14:paraId="2B249702" w14:textId="1CD4EC22"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A need will continue to exist for Black Start resources to bring the system back online in the event of a blackout. </w:t>
      </w:r>
    </w:p>
    <w:p w14:paraId="2F73A3B4" w14:textId="77777777" w:rsidR="00AE32C8" w:rsidRPr="0010286E" w:rsidRDefault="00AE32C8" w:rsidP="00AE32C8">
      <w:pPr>
        <w:spacing w:after="160" w:line="259" w:lineRule="auto"/>
        <w:contextualSpacing/>
        <w:rPr>
          <w:rFonts w:eastAsiaTheme="minorHAnsi"/>
          <w:bCs/>
          <w:szCs w:val="20"/>
        </w:rPr>
      </w:pPr>
    </w:p>
    <w:p w14:paraId="35C1E984" w14:textId="21715AEE"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With large amounts of renewables being added to the system, particularly significant amounts of offshore wind into NYC and Long Island, the way that power flows across New York’s electric grid will change, impacting the way the grid is reliably operated and planned in the future. </w:t>
      </w:r>
    </w:p>
    <w:p w14:paraId="14BA29A4" w14:textId="77777777" w:rsidR="00573DC7" w:rsidRPr="0010286E" w:rsidRDefault="00573DC7" w:rsidP="00573DC7">
      <w:pPr>
        <w:spacing w:after="160" w:line="259" w:lineRule="auto"/>
        <w:contextualSpacing/>
        <w:rPr>
          <w:rFonts w:eastAsiaTheme="minorHAnsi"/>
          <w:bCs/>
          <w:szCs w:val="20"/>
        </w:rPr>
      </w:pPr>
    </w:p>
    <w:p w14:paraId="6B2832DC" w14:textId="77777777" w:rsidR="0010286E" w:rsidRPr="009D0A27" w:rsidRDefault="0010286E" w:rsidP="009D0A27">
      <w:pPr>
        <w:spacing w:after="160" w:line="259" w:lineRule="auto"/>
        <w:rPr>
          <w:rFonts w:eastAsiaTheme="minorHAnsi"/>
          <w:b/>
          <w:sz w:val="28"/>
          <w:szCs w:val="22"/>
        </w:rPr>
      </w:pPr>
      <w:r w:rsidRPr="009D0A27">
        <w:rPr>
          <w:rFonts w:eastAsiaTheme="minorHAnsi"/>
          <w:b/>
          <w:sz w:val="28"/>
          <w:szCs w:val="22"/>
        </w:rPr>
        <w:t>Vote Solar</w:t>
      </w:r>
    </w:p>
    <w:p w14:paraId="00340DD3" w14:textId="1C4F95A8"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Reliability is paramount, particularly for vulnerable communities in climate crisis. </w:t>
      </w:r>
    </w:p>
    <w:p w14:paraId="342D0E2C" w14:textId="77777777" w:rsidR="00AE32C8" w:rsidRPr="0010286E" w:rsidRDefault="00AE32C8" w:rsidP="00AE32C8">
      <w:pPr>
        <w:spacing w:after="160" w:line="259" w:lineRule="auto"/>
        <w:ind w:left="720"/>
        <w:contextualSpacing/>
        <w:rPr>
          <w:rFonts w:eastAsiaTheme="minorHAnsi"/>
          <w:bCs/>
          <w:szCs w:val="20"/>
        </w:rPr>
      </w:pPr>
    </w:p>
    <w:p w14:paraId="6802FA58" w14:textId="21719C5B"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Integrating renewables into the grid while maintaining reliability is possible, and in fact cost-effective. </w:t>
      </w:r>
    </w:p>
    <w:p w14:paraId="554ADFA1" w14:textId="77777777" w:rsidR="0010286E" w:rsidRPr="009D0A27" w:rsidRDefault="0010286E" w:rsidP="009D0A27">
      <w:pPr>
        <w:spacing w:after="160" w:line="259" w:lineRule="auto"/>
        <w:rPr>
          <w:rFonts w:eastAsiaTheme="minorHAnsi"/>
          <w:b/>
          <w:sz w:val="28"/>
          <w:szCs w:val="22"/>
        </w:rPr>
      </w:pPr>
      <w:r w:rsidRPr="009D0A27">
        <w:rPr>
          <w:rFonts w:eastAsiaTheme="minorHAnsi"/>
          <w:b/>
          <w:sz w:val="28"/>
          <w:szCs w:val="22"/>
        </w:rPr>
        <w:t>UIU</w:t>
      </w:r>
    </w:p>
    <w:p w14:paraId="34720DAA" w14:textId="3F858B0C"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How are the decisions now going to impact pries in the future and adoption of electrification? </w:t>
      </w:r>
    </w:p>
    <w:p w14:paraId="013415C4" w14:textId="77777777" w:rsidR="00AE32C8" w:rsidRPr="0010286E" w:rsidRDefault="00AE32C8" w:rsidP="00AE32C8">
      <w:pPr>
        <w:spacing w:after="160" w:line="259" w:lineRule="auto"/>
        <w:ind w:left="720"/>
        <w:contextualSpacing/>
        <w:rPr>
          <w:rFonts w:eastAsiaTheme="minorHAnsi"/>
          <w:bCs/>
          <w:szCs w:val="20"/>
        </w:rPr>
      </w:pPr>
    </w:p>
    <w:p w14:paraId="1682F4FF" w14:textId="4633C1D7" w:rsid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Are there any new technologies or improvements to existing technologies? </w:t>
      </w:r>
    </w:p>
    <w:p w14:paraId="4AA03371" w14:textId="77777777" w:rsidR="00AE32C8" w:rsidRPr="0010286E" w:rsidRDefault="00AE32C8" w:rsidP="00AE32C8">
      <w:pPr>
        <w:spacing w:after="160" w:line="259" w:lineRule="auto"/>
        <w:contextualSpacing/>
        <w:rPr>
          <w:rFonts w:eastAsiaTheme="minorHAnsi"/>
          <w:bCs/>
          <w:szCs w:val="20"/>
        </w:rPr>
      </w:pPr>
    </w:p>
    <w:p w14:paraId="38FDA3FE" w14:textId="77777777" w:rsidR="0010286E" w:rsidRPr="0010286E" w:rsidRDefault="0010286E" w:rsidP="00EC5C0D">
      <w:pPr>
        <w:numPr>
          <w:ilvl w:val="0"/>
          <w:numId w:val="20"/>
        </w:numPr>
        <w:spacing w:after="160" w:line="259" w:lineRule="auto"/>
        <w:contextualSpacing/>
        <w:rPr>
          <w:rFonts w:eastAsiaTheme="minorHAnsi"/>
          <w:bCs/>
          <w:szCs w:val="20"/>
        </w:rPr>
      </w:pPr>
      <w:r w:rsidRPr="0010286E">
        <w:rPr>
          <w:rFonts w:eastAsiaTheme="minorHAnsi"/>
          <w:bCs/>
          <w:szCs w:val="20"/>
        </w:rPr>
        <w:t xml:space="preserve">One Constant – Load and Generation must balance. </w:t>
      </w:r>
    </w:p>
    <w:p w14:paraId="0D139D57" w14:textId="77777777" w:rsidR="006F185B" w:rsidRDefault="006F185B" w:rsidP="00525CF3">
      <w:pPr>
        <w:spacing w:after="160" w:line="259" w:lineRule="auto"/>
        <w:rPr>
          <w:rFonts w:eastAsiaTheme="minorHAnsi"/>
          <w:bCs/>
          <w:szCs w:val="20"/>
        </w:rPr>
      </w:pPr>
    </w:p>
    <w:p w14:paraId="24A88C2C" w14:textId="1703D1CE" w:rsidR="005014E3" w:rsidRDefault="0010286E" w:rsidP="00525CF3">
      <w:pPr>
        <w:spacing w:after="160" w:line="259" w:lineRule="auto"/>
      </w:pPr>
      <w:r w:rsidRPr="0010286E">
        <w:rPr>
          <w:rFonts w:eastAsiaTheme="minorHAnsi"/>
          <w:bCs/>
          <w:szCs w:val="20"/>
        </w:rPr>
        <w:t xml:space="preserve">The Climate Action Council Draft Scoping Plan will require a delicate balance of maintaining consumer cost affordability, introducing a large percentage of new zero carbon resources, building out the existing transmission and distribution </w:t>
      </w:r>
      <w:r w:rsidRPr="0010286E">
        <w:rPr>
          <w:rFonts w:eastAsiaTheme="minorHAnsi"/>
          <w:bCs/>
          <w:szCs w:val="20"/>
        </w:rPr>
        <w:t xml:space="preserve">systems; balancing load and generation to keep the lights on, and protecting public safety. The final plan must have realistic timeframes and maintain all options for compliance to meet the aggressive 2030, 2040, and 2050 requirements listed above. </w:t>
      </w:r>
      <w:r w:rsidR="005014E3">
        <w:t xml:space="preserve"> </w:t>
      </w:r>
    </w:p>
    <w:p w14:paraId="08947726" w14:textId="77777777" w:rsidR="00E856E5" w:rsidRPr="00525CF3" w:rsidRDefault="00E856E5" w:rsidP="00525CF3">
      <w:pPr>
        <w:spacing w:after="160" w:line="259" w:lineRule="auto"/>
        <w:rPr>
          <w:rFonts w:eastAsiaTheme="minorHAnsi"/>
          <w:bCs/>
          <w:szCs w:val="20"/>
        </w:rPr>
      </w:pPr>
    </w:p>
    <w:p w14:paraId="69446B4B" w14:textId="790F51E6" w:rsidR="002B4600" w:rsidRPr="00286CEA" w:rsidRDefault="00E170FC" w:rsidP="00921D0E">
      <w:pPr>
        <w:spacing w:before="100" w:beforeAutospacing="1" w:line="259" w:lineRule="auto"/>
        <w:rPr>
          <w:b/>
          <w:bCs/>
          <w:sz w:val="28"/>
          <w:szCs w:val="28"/>
        </w:rPr>
      </w:pPr>
      <w:r w:rsidRPr="00286CEA">
        <w:rPr>
          <w:b/>
          <w:bCs/>
          <w:sz w:val="28"/>
          <w:szCs w:val="28"/>
        </w:rPr>
        <w:t>M</w:t>
      </w:r>
      <w:r w:rsidR="000306FC" w:rsidRPr="00286CEA">
        <w:rPr>
          <w:b/>
          <w:bCs/>
          <w:sz w:val="28"/>
          <w:szCs w:val="28"/>
        </w:rPr>
        <w:t>EUA MUNICIPAL MEMBER EMPLOYMENT ADVERTISEMENTS</w:t>
      </w:r>
      <w:r w:rsidR="00C61A20" w:rsidRPr="00286CEA">
        <w:rPr>
          <w:b/>
          <w:bCs/>
          <w:sz w:val="28"/>
          <w:szCs w:val="28"/>
        </w:rPr>
        <w:t>:</w:t>
      </w:r>
    </w:p>
    <w:p w14:paraId="254A7BB6" w14:textId="1987D008" w:rsidR="00C61A20" w:rsidRDefault="00C61A20" w:rsidP="006F185B">
      <w:pPr>
        <w:spacing w:after="160" w:line="259" w:lineRule="auto"/>
        <w:rPr>
          <w:b/>
          <w:bCs/>
          <w:sz w:val="28"/>
          <w:szCs w:val="28"/>
        </w:rPr>
      </w:pPr>
      <w:r w:rsidRPr="00286CEA">
        <w:rPr>
          <w:sz w:val="28"/>
          <w:szCs w:val="28"/>
        </w:rPr>
        <w:t>Full descriptions listed on our website —</w:t>
      </w:r>
      <w:r w:rsidRPr="00286CEA">
        <w:rPr>
          <w:b/>
          <w:bCs/>
          <w:sz w:val="28"/>
          <w:szCs w:val="28"/>
        </w:rPr>
        <w:t xml:space="preserve"> </w:t>
      </w:r>
      <w:hyperlink r:id="rId19" w:history="1">
        <w:r w:rsidR="00E856E5" w:rsidRPr="00464F3F">
          <w:rPr>
            <w:rStyle w:val="Hyperlink"/>
            <w:b/>
            <w:bCs/>
            <w:sz w:val="28"/>
            <w:szCs w:val="28"/>
          </w:rPr>
          <w:t>www.meua.org</w:t>
        </w:r>
      </w:hyperlink>
    </w:p>
    <w:p w14:paraId="6D406AB9" w14:textId="7BE3D15B" w:rsidR="00EC2968" w:rsidRPr="00286CEA" w:rsidRDefault="00EC2968" w:rsidP="0096276F">
      <w:pPr>
        <w:pStyle w:val="NoSpacing"/>
        <w:rPr>
          <w:rFonts w:ascii="Times New Roman" w:eastAsia="Times New Roman" w:hAnsi="Times New Roman" w:cs="Times New Roman"/>
        </w:rPr>
      </w:pPr>
      <w:r w:rsidRPr="00286CEA">
        <w:rPr>
          <w:rFonts w:ascii="Times New Roman" w:hAnsi="Times New Roman" w:cs="Times New Roman"/>
          <w:b/>
          <w:bCs/>
          <w:sz w:val="28"/>
          <w:szCs w:val="28"/>
          <w:u w:val="single"/>
        </w:rPr>
        <w:t xml:space="preserve">Angelica: Electric </w:t>
      </w:r>
      <w:proofErr w:type="spellStart"/>
      <w:r w:rsidRPr="00286CEA">
        <w:rPr>
          <w:rFonts w:ascii="Times New Roman" w:hAnsi="Times New Roman" w:cs="Times New Roman"/>
          <w:b/>
          <w:bCs/>
          <w:sz w:val="28"/>
          <w:szCs w:val="28"/>
          <w:u w:val="single"/>
        </w:rPr>
        <w:t>Lineworker</w:t>
      </w:r>
      <w:proofErr w:type="spellEnd"/>
    </w:p>
    <w:p w14:paraId="6E2D942B" w14:textId="77777777" w:rsidR="00EC2968" w:rsidRPr="00286CEA" w:rsidRDefault="00EC2968" w:rsidP="0096276F">
      <w:pPr>
        <w:pStyle w:val="NoSpacing"/>
        <w:rPr>
          <w:rFonts w:ascii="Times New Roman" w:eastAsia="Times New Roman" w:hAnsi="Times New Roman" w:cs="Times New Roman"/>
          <w:sz w:val="24"/>
          <w:szCs w:val="24"/>
        </w:rPr>
      </w:pPr>
    </w:p>
    <w:p w14:paraId="2F4B1780" w14:textId="26B42870" w:rsidR="0096276F" w:rsidRPr="00286CEA" w:rsidRDefault="0096276F" w:rsidP="0096276F">
      <w:pPr>
        <w:pStyle w:val="NoSpacing"/>
        <w:rPr>
          <w:rFonts w:ascii="Times New Roman" w:eastAsia="Times New Roman" w:hAnsi="Times New Roman" w:cs="Times New Roman"/>
          <w:sz w:val="24"/>
          <w:szCs w:val="24"/>
        </w:rPr>
      </w:pPr>
      <w:r w:rsidRPr="00286CEA">
        <w:rPr>
          <w:rFonts w:ascii="Times New Roman" w:eastAsia="Times New Roman" w:hAnsi="Times New Roman" w:cs="Times New Roman"/>
          <w:sz w:val="24"/>
          <w:szCs w:val="24"/>
        </w:rPr>
        <w:t xml:space="preserve">Electrical Lineworker – The </w:t>
      </w:r>
      <w:r w:rsidRPr="00286CEA">
        <w:rPr>
          <w:rFonts w:ascii="Times New Roman" w:eastAsia="Times New Roman" w:hAnsi="Times New Roman" w:cs="Times New Roman"/>
          <w:b/>
          <w:bCs/>
          <w:sz w:val="24"/>
          <w:szCs w:val="24"/>
        </w:rPr>
        <w:t>Village of Angelica</w:t>
      </w:r>
      <w:r w:rsidRPr="00286CEA">
        <w:rPr>
          <w:rFonts w:ascii="Times New Roman" w:eastAsia="Times New Roman" w:hAnsi="Times New Roman" w:cs="Times New Roman"/>
          <w:sz w:val="24"/>
          <w:szCs w:val="24"/>
        </w:rPr>
        <w:t xml:space="preserve">, Electric Department is presently accepting applications to fill a vacancy in the Municipal Electric Department.  This position will require climbing skills, working with high voltage electric and will encounter working at considerable heights in possible adverse conditions.  The position will also require completion of a 4-year apprentice Lineworker program as set forth by the Municipal Electric Utilities Association.  </w:t>
      </w:r>
    </w:p>
    <w:p w14:paraId="68802A4D" w14:textId="77777777" w:rsidR="00EC2968" w:rsidRPr="00286CEA" w:rsidRDefault="00EC2968" w:rsidP="0096276F">
      <w:pPr>
        <w:pStyle w:val="NoSpacing"/>
        <w:rPr>
          <w:rFonts w:ascii="Times New Roman" w:eastAsia="Times New Roman" w:hAnsi="Times New Roman" w:cs="Times New Roman"/>
          <w:sz w:val="24"/>
          <w:szCs w:val="24"/>
        </w:rPr>
      </w:pPr>
    </w:p>
    <w:p w14:paraId="6D9B6ECA" w14:textId="7FD77B43" w:rsidR="0096276F" w:rsidRDefault="0096276F" w:rsidP="0096276F">
      <w:pPr>
        <w:pStyle w:val="NoSpacing"/>
        <w:rPr>
          <w:rFonts w:ascii="Times New Roman" w:eastAsia="Times New Roman" w:hAnsi="Times New Roman" w:cs="Times New Roman"/>
          <w:sz w:val="24"/>
          <w:szCs w:val="24"/>
        </w:rPr>
      </w:pPr>
      <w:r w:rsidRPr="00286CEA">
        <w:rPr>
          <w:rFonts w:ascii="Times New Roman" w:eastAsia="Times New Roman" w:hAnsi="Times New Roman" w:cs="Times New Roman"/>
          <w:sz w:val="24"/>
          <w:szCs w:val="24"/>
        </w:rPr>
        <w:t>Applications will be accepted at the Village of Angelica, Village Office, 21 Peacock Hill Rd, Angelica, NY 14709</w:t>
      </w:r>
      <w:r w:rsidR="006F185B">
        <w:rPr>
          <w:rFonts w:ascii="Times New Roman" w:eastAsia="Times New Roman" w:hAnsi="Times New Roman" w:cs="Times New Roman"/>
          <w:sz w:val="24"/>
          <w:szCs w:val="24"/>
        </w:rPr>
        <w:t xml:space="preserve">. </w:t>
      </w:r>
      <w:r w:rsidRPr="00286CEA">
        <w:rPr>
          <w:rFonts w:ascii="Times New Roman" w:eastAsia="Times New Roman" w:hAnsi="Times New Roman" w:cs="Times New Roman"/>
          <w:sz w:val="24"/>
          <w:szCs w:val="24"/>
        </w:rPr>
        <w:t>The Village of Angelica is an Equal Employment Opportunity Employer.</w:t>
      </w:r>
    </w:p>
    <w:p w14:paraId="08A0AC6F" w14:textId="77777777" w:rsidR="00E856E5" w:rsidRPr="00286CEA" w:rsidRDefault="00E856E5" w:rsidP="0096276F">
      <w:pPr>
        <w:pStyle w:val="NoSpacing"/>
        <w:rPr>
          <w:rFonts w:ascii="Times New Roman" w:eastAsia="Times New Roman" w:hAnsi="Times New Roman" w:cs="Times New Roman"/>
          <w:sz w:val="24"/>
          <w:szCs w:val="24"/>
        </w:rPr>
      </w:pPr>
    </w:p>
    <w:p w14:paraId="58E08729" w14:textId="77777777" w:rsidR="003D7761" w:rsidRPr="00286CEA" w:rsidRDefault="003D7761" w:rsidP="0096276F">
      <w:pPr>
        <w:pStyle w:val="NoSpacing"/>
        <w:rPr>
          <w:b/>
          <w:bCs/>
        </w:rPr>
      </w:pPr>
    </w:p>
    <w:p w14:paraId="471E69D7" w14:textId="2D04AAD5" w:rsidR="0096276F" w:rsidRPr="00286CEA" w:rsidRDefault="0096276F" w:rsidP="0096276F">
      <w:pPr>
        <w:rPr>
          <w:b/>
          <w:bCs/>
          <w:sz w:val="28"/>
          <w:szCs w:val="28"/>
          <w:u w:val="single"/>
        </w:rPr>
      </w:pPr>
      <w:r w:rsidRPr="00286CEA">
        <w:rPr>
          <w:b/>
          <w:bCs/>
          <w:sz w:val="28"/>
          <w:szCs w:val="28"/>
          <w:u w:val="single"/>
        </w:rPr>
        <w:t>Penn Yan</w:t>
      </w:r>
      <w:r w:rsidR="00EC2968" w:rsidRPr="00286CEA">
        <w:rPr>
          <w:b/>
          <w:bCs/>
          <w:sz w:val="28"/>
          <w:szCs w:val="28"/>
          <w:u w:val="single"/>
        </w:rPr>
        <w:t xml:space="preserve">: Electric </w:t>
      </w:r>
      <w:proofErr w:type="spellStart"/>
      <w:r w:rsidR="00EC2968" w:rsidRPr="00286CEA">
        <w:rPr>
          <w:b/>
          <w:bCs/>
          <w:sz w:val="28"/>
          <w:szCs w:val="28"/>
          <w:u w:val="single"/>
        </w:rPr>
        <w:t>Lineworker</w:t>
      </w:r>
      <w:proofErr w:type="spellEnd"/>
    </w:p>
    <w:p w14:paraId="424E04BB" w14:textId="77777777" w:rsidR="0096276F" w:rsidRPr="00286CEA" w:rsidRDefault="0096276F" w:rsidP="0096276F"/>
    <w:p w14:paraId="189DF0B4" w14:textId="12DBE36B" w:rsidR="00232418" w:rsidRPr="00286CEA" w:rsidRDefault="00232418" w:rsidP="00232418">
      <w:pPr>
        <w:jc w:val="both"/>
        <w:rPr>
          <w:bCs/>
        </w:rPr>
      </w:pPr>
      <w:bookmarkStart w:id="1" w:name="_Hlk66948716"/>
      <w:r w:rsidRPr="00286CEA">
        <w:rPr>
          <w:b/>
        </w:rPr>
        <w:t xml:space="preserve">The applicant </w:t>
      </w:r>
      <w:r w:rsidRPr="00286CEA">
        <w:rPr>
          <w:bCs/>
        </w:rPr>
        <w:t xml:space="preserve">must be able to perform skilled work in the construction and maintenance of electrical overhead and underground distribution systems, including the rebuilding and maintenance of electrical substations.  The work requires climbing poles, working in all kinds of weather conditions and rigid observance of safety precautions to protect the lives of themselves and others. </w:t>
      </w:r>
      <w:r w:rsidRPr="00286CEA">
        <w:rPr>
          <w:b/>
        </w:rPr>
        <w:t>Compensation rate is $38.71 to $42.69 hourly rate</w:t>
      </w:r>
      <w:r w:rsidRPr="00286CEA">
        <w:rPr>
          <w:bCs/>
        </w:rPr>
        <w:t xml:space="preserve">, dependent on years of experience, Penn Yan also offers a competitive benefits package. </w:t>
      </w:r>
    </w:p>
    <w:p w14:paraId="790B9370" w14:textId="77777777" w:rsidR="00921D0E" w:rsidRDefault="00921D0E" w:rsidP="003623FD">
      <w:pPr>
        <w:ind w:right="450"/>
        <w:rPr>
          <w:b/>
          <w:sz w:val="22"/>
          <w:szCs w:val="22"/>
        </w:rPr>
      </w:pPr>
      <w:bookmarkStart w:id="2" w:name="_Hlk66949161"/>
      <w:bookmarkEnd w:id="1"/>
    </w:p>
    <w:p w14:paraId="5EDB0CEE" w14:textId="4A42A047" w:rsidR="00232418" w:rsidRDefault="00232418" w:rsidP="003623FD">
      <w:pPr>
        <w:ind w:right="450"/>
        <w:rPr>
          <w:b/>
          <w:sz w:val="22"/>
          <w:szCs w:val="22"/>
        </w:rPr>
      </w:pPr>
      <w:r w:rsidRPr="00286CEA">
        <w:rPr>
          <w:b/>
          <w:sz w:val="22"/>
          <w:szCs w:val="22"/>
        </w:rPr>
        <w:t>Interested applicants should apply by submitting an application to the Yates County Personnel Office at 417 Liberty St, Penn Yan, NY 14527 or online</w:t>
      </w:r>
      <w:r w:rsidR="003623FD">
        <w:rPr>
          <w:b/>
          <w:sz w:val="22"/>
          <w:szCs w:val="22"/>
        </w:rPr>
        <w:t xml:space="preserve"> </w:t>
      </w:r>
      <w:r w:rsidRPr="00286CEA">
        <w:rPr>
          <w:b/>
          <w:sz w:val="22"/>
          <w:szCs w:val="22"/>
        </w:rPr>
        <w:t>at</w:t>
      </w:r>
      <w:r w:rsidR="003623FD">
        <w:rPr>
          <w:b/>
          <w:sz w:val="22"/>
          <w:szCs w:val="22"/>
        </w:rPr>
        <w:t xml:space="preserve"> </w:t>
      </w:r>
      <w:hyperlink r:id="rId20" w:history="1">
        <w:r w:rsidR="003623FD" w:rsidRPr="00710C26">
          <w:rPr>
            <w:rStyle w:val="Hyperlink"/>
            <w:b/>
            <w:sz w:val="22"/>
            <w:szCs w:val="22"/>
          </w:rPr>
          <w:t>https://mycivilservice.yatescounty.org/jobopps</w:t>
        </w:r>
      </w:hyperlink>
      <w:r w:rsidRPr="00286CEA">
        <w:rPr>
          <w:b/>
          <w:sz w:val="22"/>
          <w:szCs w:val="22"/>
        </w:rPr>
        <w:t>.</w:t>
      </w:r>
      <w:bookmarkEnd w:id="2"/>
    </w:p>
    <w:sectPr w:rsidR="00232418" w:rsidSect="005807A7">
      <w:pgSz w:w="12240" w:h="15840"/>
      <w:pgMar w:top="720" w:right="720" w:bottom="720" w:left="720" w:header="720" w:footer="720" w:gutter="0"/>
      <w:cols w:num="2" w:space="720" w:equalWidth="0">
        <w:col w:w="5040" w:space="720"/>
        <w:col w:w="504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22" type="#_x0000_t75" style="width:11.25pt;height:11.25pt" o:bullet="t">
        <v:imagedata r:id="rId1" o:title="msoD66"/>
      </v:shape>
    </w:pict>
  </w:numPicBullet>
  <w:abstractNum w:abstractNumId="0" w15:restartNumberingAfterBreak="0">
    <w:nsid w:val="06A634FC"/>
    <w:multiLevelType w:val="hybridMultilevel"/>
    <w:tmpl w:val="38568FAC"/>
    <w:lvl w:ilvl="0" w:tplc="04090007">
      <w:start w:val="1"/>
      <w:numFmt w:val="bullet"/>
      <w:lvlText w:val=""/>
      <w:lvlPicBulletId w:val="0"/>
      <w:lvlJc w:val="left"/>
      <w:pPr>
        <w:ind w:left="720" w:hanging="360"/>
      </w:pPr>
      <w:rPr>
        <w:rFonts w:ascii="Symbol" w:hAnsi="Symbol"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35CC3"/>
    <w:multiLevelType w:val="hybridMultilevel"/>
    <w:tmpl w:val="F5AED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15504863"/>
    <w:multiLevelType w:val="hybridMultilevel"/>
    <w:tmpl w:val="E752B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E23FBB"/>
    <w:multiLevelType w:val="hybridMultilevel"/>
    <w:tmpl w:val="3CB0B9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0B4CCA"/>
    <w:multiLevelType w:val="hybridMultilevel"/>
    <w:tmpl w:val="3B4AF6E6"/>
    <w:lvl w:ilvl="0" w:tplc="04090001">
      <w:start w:val="1"/>
      <w:numFmt w:val="bullet"/>
      <w:lvlText w:val=""/>
      <w:lvlJc w:val="left"/>
      <w:pPr>
        <w:ind w:left="720" w:hanging="360"/>
      </w:pPr>
      <w:rPr>
        <w:rFonts w:ascii="Symbol" w:hAnsi="Symbol" w:hint="default"/>
      </w:rPr>
    </w:lvl>
    <w:lvl w:ilvl="1" w:tplc="4A900DE6">
      <w:start w:val="1"/>
      <w:numFmt w:val="bullet"/>
      <w:lvlText w:val="o"/>
      <w:lvlJc w:val="left"/>
      <w:pPr>
        <w:ind w:left="1440" w:hanging="360"/>
      </w:pPr>
      <w:rPr>
        <w:rFonts w:ascii="Courier New" w:hAnsi="Courier New" w:cs="Courier New"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E2D38AA"/>
    <w:multiLevelType w:val="hybridMultilevel"/>
    <w:tmpl w:val="1584E9EA"/>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6" w15:restartNumberingAfterBreak="0">
    <w:nsid w:val="2E411F9C"/>
    <w:multiLevelType w:val="hybridMultilevel"/>
    <w:tmpl w:val="A726D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0240F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41DB2140"/>
    <w:multiLevelType w:val="hybridMultilevel"/>
    <w:tmpl w:val="7D98AE3C"/>
    <w:lvl w:ilvl="0" w:tplc="6F023304">
      <w:start w:val="1"/>
      <w:numFmt w:val="lowerRoman"/>
      <w:lvlText w:val="(%1)"/>
      <w:lvlJc w:val="left"/>
      <w:pPr>
        <w:ind w:left="2160" w:hanging="72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9" w15:restartNumberingAfterBreak="0">
    <w:nsid w:val="4A001689"/>
    <w:multiLevelType w:val="hybridMultilevel"/>
    <w:tmpl w:val="57D8706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0" w15:restartNumberingAfterBreak="0">
    <w:nsid w:val="5D206AA7"/>
    <w:multiLevelType w:val="hybridMultilevel"/>
    <w:tmpl w:val="A39C0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D2114A3"/>
    <w:multiLevelType w:val="hybridMultilevel"/>
    <w:tmpl w:val="E1DEA23C"/>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12" w15:restartNumberingAfterBreak="0">
    <w:nsid w:val="5DC8039C"/>
    <w:multiLevelType w:val="multilevel"/>
    <w:tmpl w:val="3300E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A8000E2"/>
    <w:multiLevelType w:val="hybridMultilevel"/>
    <w:tmpl w:val="4D4A9618"/>
    <w:lvl w:ilvl="0" w:tplc="37BEFA5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A07079"/>
    <w:multiLevelType w:val="hybridMultilevel"/>
    <w:tmpl w:val="3A72843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51B5F75"/>
    <w:multiLevelType w:val="hybridMultilevel"/>
    <w:tmpl w:val="B01CC53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9155DA2"/>
    <w:multiLevelType w:val="multilevel"/>
    <w:tmpl w:val="BBDED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B721C94"/>
    <w:multiLevelType w:val="hybridMultilevel"/>
    <w:tmpl w:val="815878D8"/>
    <w:lvl w:ilvl="0" w:tplc="E4E4C510">
      <w:numFmt w:val="bullet"/>
      <w:lvlText w:val="-"/>
      <w:lvlJc w:val="left"/>
      <w:pPr>
        <w:ind w:left="1080" w:hanging="360"/>
      </w:pPr>
      <w:rPr>
        <w:rFonts w:ascii="Calibri" w:eastAsiaTheme="minorHAnsi" w:hAnsi="Calibri" w:cs="Calibri"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7D4B011E"/>
    <w:multiLevelType w:val="hybridMultilevel"/>
    <w:tmpl w:val="E628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7"/>
  </w:num>
  <w:num w:numId="3">
    <w:abstractNumId w:val="4"/>
  </w:num>
  <w:num w:numId="4">
    <w:abstractNumId w:val="2"/>
  </w:num>
  <w:num w:numId="5">
    <w:abstractNumId w:val="10"/>
  </w:num>
  <w:num w:numId="6">
    <w:abstractNumId w:val="15"/>
  </w:num>
  <w:num w:numId="7">
    <w:abstractNumId w:val="16"/>
  </w:num>
  <w:num w:numId="8">
    <w:abstractNumId w:val="12"/>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5"/>
  </w:num>
  <w:num w:numId="15">
    <w:abstractNumId w:val="13"/>
  </w:num>
  <w:num w:numId="16">
    <w:abstractNumId w:val="6"/>
  </w:num>
  <w:num w:numId="17">
    <w:abstractNumId w:val="0"/>
  </w:num>
  <w:num w:numId="18">
    <w:abstractNumId w:val="17"/>
  </w:num>
  <w:num w:numId="19">
    <w:abstractNumId w:val="14"/>
  </w:num>
  <w:num w:numId="20">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16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22A3"/>
    <w:rsid w:val="00017843"/>
    <w:rsid w:val="000206A2"/>
    <w:rsid w:val="000273EF"/>
    <w:rsid w:val="000306FC"/>
    <w:rsid w:val="00032640"/>
    <w:rsid w:val="00032A6B"/>
    <w:rsid w:val="00033CA7"/>
    <w:rsid w:val="000522A3"/>
    <w:rsid w:val="00067F78"/>
    <w:rsid w:val="00091366"/>
    <w:rsid w:val="00095029"/>
    <w:rsid w:val="000A0DC4"/>
    <w:rsid w:val="000A23B8"/>
    <w:rsid w:val="000B7EB2"/>
    <w:rsid w:val="000C4246"/>
    <w:rsid w:val="000D531A"/>
    <w:rsid w:val="0010286E"/>
    <w:rsid w:val="0010466E"/>
    <w:rsid w:val="00105344"/>
    <w:rsid w:val="00112721"/>
    <w:rsid w:val="00123A0A"/>
    <w:rsid w:val="00141A80"/>
    <w:rsid w:val="001540A3"/>
    <w:rsid w:val="00161DBD"/>
    <w:rsid w:val="00173990"/>
    <w:rsid w:val="00182409"/>
    <w:rsid w:val="00190FFA"/>
    <w:rsid w:val="00193B17"/>
    <w:rsid w:val="001A3688"/>
    <w:rsid w:val="001A5838"/>
    <w:rsid w:val="001B296E"/>
    <w:rsid w:val="001C55C1"/>
    <w:rsid w:val="001E23D2"/>
    <w:rsid w:val="001E481A"/>
    <w:rsid w:val="001F2158"/>
    <w:rsid w:val="001F7B46"/>
    <w:rsid w:val="00214BD2"/>
    <w:rsid w:val="00220F2C"/>
    <w:rsid w:val="002259E4"/>
    <w:rsid w:val="00232418"/>
    <w:rsid w:val="00234FC6"/>
    <w:rsid w:val="00252537"/>
    <w:rsid w:val="0025340A"/>
    <w:rsid w:val="00262179"/>
    <w:rsid w:val="00282845"/>
    <w:rsid w:val="002855BF"/>
    <w:rsid w:val="00286CEA"/>
    <w:rsid w:val="002873BC"/>
    <w:rsid w:val="00293B1F"/>
    <w:rsid w:val="002A4033"/>
    <w:rsid w:val="002A6FE6"/>
    <w:rsid w:val="002B4600"/>
    <w:rsid w:val="002B693F"/>
    <w:rsid w:val="002F3F56"/>
    <w:rsid w:val="002F74AF"/>
    <w:rsid w:val="00303FB2"/>
    <w:rsid w:val="003050DE"/>
    <w:rsid w:val="00314EE1"/>
    <w:rsid w:val="00320667"/>
    <w:rsid w:val="00321765"/>
    <w:rsid w:val="00361107"/>
    <w:rsid w:val="003623FD"/>
    <w:rsid w:val="003646BB"/>
    <w:rsid w:val="00371EF8"/>
    <w:rsid w:val="00380CB8"/>
    <w:rsid w:val="003820C9"/>
    <w:rsid w:val="00387036"/>
    <w:rsid w:val="00391D19"/>
    <w:rsid w:val="003926AC"/>
    <w:rsid w:val="003A46AD"/>
    <w:rsid w:val="003C4E73"/>
    <w:rsid w:val="003D7761"/>
    <w:rsid w:val="003E0C29"/>
    <w:rsid w:val="003E2506"/>
    <w:rsid w:val="00404B05"/>
    <w:rsid w:val="00425FB4"/>
    <w:rsid w:val="004464AF"/>
    <w:rsid w:val="00446E25"/>
    <w:rsid w:val="0045614A"/>
    <w:rsid w:val="004709FD"/>
    <w:rsid w:val="00475F56"/>
    <w:rsid w:val="0048286C"/>
    <w:rsid w:val="00484A3C"/>
    <w:rsid w:val="0048636B"/>
    <w:rsid w:val="00491F1A"/>
    <w:rsid w:val="00494240"/>
    <w:rsid w:val="004942EA"/>
    <w:rsid w:val="004A3520"/>
    <w:rsid w:val="004C5276"/>
    <w:rsid w:val="004D2658"/>
    <w:rsid w:val="004E2817"/>
    <w:rsid w:val="004F456C"/>
    <w:rsid w:val="005014E3"/>
    <w:rsid w:val="005024FD"/>
    <w:rsid w:val="00516075"/>
    <w:rsid w:val="00517581"/>
    <w:rsid w:val="0051782F"/>
    <w:rsid w:val="00524AE9"/>
    <w:rsid w:val="00525CF3"/>
    <w:rsid w:val="00531A94"/>
    <w:rsid w:val="00534420"/>
    <w:rsid w:val="0053543D"/>
    <w:rsid w:val="00542E57"/>
    <w:rsid w:val="005471F4"/>
    <w:rsid w:val="00552225"/>
    <w:rsid w:val="00554781"/>
    <w:rsid w:val="00556E89"/>
    <w:rsid w:val="005722A5"/>
    <w:rsid w:val="005727D8"/>
    <w:rsid w:val="00573DC7"/>
    <w:rsid w:val="005807A7"/>
    <w:rsid w:val="00581A99"/>
    <w:rsid w:val="005A43C9"/>
    <w:rsid w:val="005B4883"/>
    <w:rsid w:val="005B68C1"/>
    <w:rsid w:val="005B7B08"/>
    <w:rsid w:val="005C6DED"/>
    <w:rsid w:val="005C7E5A"/>
    <w:rsid w:val="005D2C0B"/>
    <w:rsid w:val="005D313E"/>
    <w:rsid w:val="005D4299"/>
    <w:rsid w:val="005D49C5"/>
    <w:rsid w:val="005D7413"/>
    <w:rsid w:val="005F700E"/>
    <w:rsid w:val="005F7EEE"/>
    <w:rsid w:val="0062641F"/>
    <w:rsid w:val="006274EF"/>
    <w:rsid w:val="006503AF"/>
    <w:rsid w:val="00650FB8"/>
    <w:rsid w:val="00654550"/>
    <w:rsid w:val="00667732"/>
    <w:rsid w:val="0067167E"/>
    <w:rsid w:val="00673D4E"/>
    <w:rsid w:val="00675189"/>
    <w:rsid w:val="00692B33"/>
    <w:rsid w:val="006A30D6"/>
    <w:rsid w:val="006A66E4"/>
    <w:rsid w:val="006B09CA"/>
    <w:rsid w:val="006B3F22"/>
    <w:rsid w:val="006B74B0"/>
    <w:rsid w:val="006C2F1D"/>
    <w:rsid w:val="006C4DC2"/>
    <w:rsid w:val="006C5AF5"/>
    <w:rsid w:val="006C73F5"/>
    <w:rsid w:val="006D1F25"/>
    <w:rsid w:val="006D53D3"/>
    <w:rsid w:val="006E3442"/>
    <w:rsid w:val="006E5097"/>
    <w:rsid w:val="006F08F1"/>
    <w:rsid w:val="006F185B"/>
    <w:rsid w:val="006F5B2F"/>
    <w:rsid w:val="00707394"/>
    <w:rsid w:val="00715488"/>
    <w:rsid w:val="007172EC"/>
    <w:rsid w:val="00721CDD"/>
    <w:rsid w:val="00723196"/>
    <w:rsid w:val="007243A2"/>
    <w:rsid w:val="0072517C"/>
    <w:rsid w:val="007302AF"/>
    <w:rsid w:val="0073044B"/>
    <w:rsid w:val="00732D66"/>
    <w:rsid w:val="007349B1"/>
    <w:rsid w:val="00741056"/>
    <w:rsid w:val="00746D7D"/>
    <w:rsid w:val="00750AD5"/>
    <w:rsid w:val="00760E38"/>
    <w:rsid w:val="00761BA2"/>
    <w:rsid w:val="00774D87"/>
    <w:rsid w:val="00775CD5"/>
    <w:rsid w:val="00783C86"/>
    <w:rsid w:val="00791025"/>
    <w:rsid w:val="00793750"/>
    <w:rsid w:val="00797D03"/>
    <w:rsid w:val="007A2DC0"/>
    <w:rsid w:val="007A6705"/>
    <w:rsid w:val="007A79F8"/>
    <w:rsid w:val="007C08E3"/>
    <w:rsid w:val="007C6A40"/>
    <w:rsid w:val="007C79F7"/>
    <w:rsid w:val="007D3EB2"/>
    <w:rsid w:val="007E51C4"/>
    <w:rsid w:val="007F6F1E"/>
    <w:rsid w:val="00801AD1"/>
    <w:rsid w:val="00816F46"/>
    <w:rsid w:val="008338FA"/>
    <w:rsid w:val="00834B4F"/>
    <w:rsid w:val="008458F9"/>
    <w:rsid w:val="00863FC4"/>
    <w:rsid w:val="0088744A"/>
    <w:rsid w:val="00891220"/>
    <w:rsid w:val="008A33D6"/>
    <w:rsid w:val="008A3B2C"/>
    <w:rsid w:val="008B45E0"/>
    <w:rsid w:val="008C4BAA"/>
    <w:rsid w:val="008D2170"/>
    <w:rsid w:val="008D3853"/>
    <w:rsid w:val="008E06CD"/>
    <w:rsid w:val="008F0319"/>
    <w:rsid w:val="008F7F09"/>
    <w:rsid w:val="00906D5E"/>
    <w:rsid w:val="009114E3"/>
    <w:rsid w:val="009169F1"/>
    <w:rsid w:val="0092012D"/>
    <w:rsid w:val="00921D0E"/>
    <w:rsid w:val="00923F9F"/>
    <w:rsid w:val="00932A49"/>
    <w:rsid w:val="00937F47"/>
    <w:rsid w:val="00940EF8"/>
    <w:rsid w:val="00945754"/>
    <w:rsid w:val="00947E83"/>
    <w:rsid w:val="00953571"/>
    <w:rsid w:val="009567A8"/>
    <w:rsid w:val="0096276F"/>
    <w:rsid w:val="009719AA"/>
    <w:rsid w:val="00972779"/>
    <w:rsid w:val="0097688D"/>
    <w:rsid w:val="00992307"/>
    <w:rsid w:val="00992C83"/>
    <w:rsid w:val="009A0560"/>
    <w:rsid w:val="009A441E"/>
    <w:rsid w:val="009C0FB6"/>
    <w:rsid w:val="009C3015"/>
    <w:rsid w:val="009C7DD7"/>
    <w:rsid w:val="009D0A27"/>
    <w:rsid w:val="009D156C"/>
    <w:rsid w:val="009D24E5"/>
    <w:rsid w:val="009E3357"/>
    <w:rsid w:val="009E54DB"/>
    <w:rsid w:val="009E568D"/>
    <w:rsid w:val="009F06FD"/>
    <w:rsid w:val="009F1D4C"/>
    <w:rsid w:val="00A0742C"/>
    <w:rsid w:val="00A10C9D"/>
    <w:rsid w:val="00A35D6A"/>
    <w:rsid w:val="00A66584"/>
    <w:rsid w:val="00A71D07"/>
    <w:rsid w:val="00A732B0"/>
    <w:rsid w:val="00A81A7D"/>
    <w:rsid w:val="00A832B0"/>
    <w:rsid w:val="00A927F8"/>
    <w:rsid w:val="00AA793F"/>
    <w:rsid w:val="00AB0046"/>
    <w:rsid w:val="00AB5D94"/>
    <w:rsid w:val="00AC599D"/>
    <w:rsid w:val="00AD4EC1"/>
    <w:rsid w:val="00AE32C8"/>
    <w:rsid w:val="00AE4708"/>
    <w:rsid w:val="00AF332B"/>
    <w:rsid w:val="00B21565"/>
    <w:rsid w:val="00B3277E"/>
    <w:rsid w:val="00B33526"/>
    <w:rsid w:val="00B33684"/>
    <w:rsid w:val="00B33990"/>
    <w:rsid w:val="00B33992"/>
    <w:rsid w:val="00B453FF"/>
    <w:rsid w:val="00B50852"/>
    <w:rsid w:val="00B56584"/>
    <w:rsid w:val="00B60A5B"/>
    <w:rsid w:val="00BA1731"/>
    <w:rsid w:val="00BA49AB"/>
    <w:rsid w:val="00BB4445"/>
    <w:rsid w:val="00BC3FA8"/>
    <w:rsid w:val="00BC616E"/>
    <w:rsid w:val="00BC76F2"/>
    <w:rsid w:val="00BE0020"/>
    <w:rsid w:val="00BE5D09"/>
    <w:rsid w:val="00C0072E"/>
    <w:rsid w:val="00C11C48"/>
    <w:rsid w:val="00C12047"/>
    <w:rsid w:val="00C125FF"/>
    <w:rsid w:val="00C13C6C"/>
    <w:rsid w:val="00C14009"/>
    <w:rsid w:val="00C2542F"/>
    <w:rsid w:val="00C25772"/>
    <w:rsid w:val="00C36512"/>
    <w:rsid w:val="00C517A3"/>
    <w:rsid w:val="00C527A6"/>
    <w:rsid w:val="00C61A20"/>
    <w:rsid w:val="00C63E14"/>
    <w:rsid w:val="00C65582"/>
    <w:rsid w:val="00C71530"/>
    <w:rsid w:val="00C72869"/>
    <w:rsid w:val="00C81B53"/>
    <w:rsid w:val="00C872D0"/>
    <w:rsid w:val="00C90BB3"/>
    <w:rsid w:val="00CA4BD0"/>
    <w:rsid w:val="00CB44B5"/>
    <w:rsid w:val="00CD44BB"/>
    <w:rsid w:val="00CE279F"/>
    <w:rsid w:val="00CF3E1E"/>
    <w:rsid w:val="00CF63BD"/>
    <w:rsid w:val="00D03147"/>
    <w:rsid w:val="00D04A7E"/>
    <w:rsid w:val="00D05E92"/>
    <w:rsid w:val="00D14795"/>
    <w:rsid w:val="00D26BC2"/>
    <w:rsid w:val="00D52650"/>
    <w:rsid w:val="00D5356C"/>
    <w:rsid w:val="00D648D3"/>
    <w:rsid w:val="00D731F4"/>
    <w:rsid w:val="00D857FC"/>
    <w:rsid w:val="00DA0A4E"/>
    <w:rsid w:val="00DA6C86"/>
    <w:rsid w:val="00DA7B60"/>
    <w:rsid w:val="00DB4B9A"/>
    <w:rsid w:val="00DC5628"/>
    <w:rsid w:val="00DD1CB9"/>
    <w:rsid w:val="00DD6E3C"/>
    <w:rsid w:val="00DF172F"/>
    <w:rsid w:val="00DF79DB"/>
    <w:rsid w:val="00E07C63"/>
    <w:rsid w:val="00E170FC"/>
    <w:rsid w:val="00E21DD2"/>
    <w:rsid w:val="00E220CA"/>
    <w:rsid w:val="00E23321"/>
    <w:rsid w:val="00E2460C"/>
    <w:rsid w:val="00E44611"/>
    <w:rsid w:val="00E77BBA"/>
    <w:rsid w:val="00E856E5"/>
    <w:rsid w:val="00E85F17"/>
    <w:rsid w:val="00E87E58"/>
    <w:rsid w:val="00EA3001"/>
    <w:rsid w:val="00EB4FE6"/>
    <w:rsid w:val="00EB5657"/>
    <w:rsid w:val="00EB5E2E"/>
    <w:rsid w:val="00EC2968"/>
    <w:rsid w:val="00EC5C0D"/>
    <w:rsid w:val="00F12493"/>
    <w:rsid w:val="00F1446C"/>
    <w:rsid w:val="00F24833"/>
    <w:rsid w:val="00F25A86"/>
    <w:rsid w:val="00F3130D"/>
    <w:rsid w:val="00F40270"/>
    <w:rsid w:val="00F471A6"/>
    <w:rsid w:val="00F557B1"/>
    <w:rsid w:val="00F6407F"/>
    <w:rsid w:val="00F67CD7"/>
    <w:rsid w:val="00F83019"/>
    <w:rsid w:val="00F835C9"/>
    <w:rsid w:val="00F90976"/>
    <w:rsid w:val="00F91F43"/>
    <w:rsid w:val="00F92FC9"/>
    <w:rsid w:val="00FA5DC2"/>
    <w:rsid w:val="00FC1F7C"/>
    <w:rsid w:val="00FD1CD6"/>
    <w:rsid w:val="00FD5194"/>
    <w:rsid w:val="00FE0072"/>
    <w:rsid w:val="00FF1C92"/>
    <w:rsid w:val="00FF41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E366E82"/>
  <w15:chartTrackingRefBased/>
  <w15:docId w15:val="{75F73893-6DAC-4031-9E0F-AF662AEC2E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A71D07"/>
    <w:rPr>
      <w:rFonts w:ascii="Tahoma" w:hAnsi="Tahoma" w:cs="Tahoma"/>
      <w:sz w:val="16"/>
      <w:szCs w:val="16"/>
    </w:rPr>
  </w:style>
  <w:style w:type="character" w:customStyle="1" w:styleId="BalloonTextChar">
    <w:name w:val="Balloon Text Char"/>
    <w:link w:val="BalloonText"/>
    <w:rsid w:val="00A71D07"/>
    <w:rPr>
      <w:rFonts w:ascii="Tahoma" w:hAnsi="Tahoma" w:cs="Tahoma"/>
      <w:sz w:val="16"/>
      <w:szCs w:val="16"/>
    </w:rPr>
  </w:style>
  <w:style w:type="paragraph" w:styleId="ListParagraph">
    <w:name w:val="List Paragraph"/>
    <w:basedOn w:val="Normal"/>
    <w:uiPriority w:val="34"/>
    <w:qFormat/>
    <w:rsid w:val="000273EF"/>
    <w:pPr>
      <w:ind w:left="720"/>
      <w:contextualSpacing/>
    </w:pPr>
  </w:style>
  <w:style w:type="character" w:styleId="Hyperlink">
    <w:name w:val="Hyperlink"/>
    <w:basedOn w:val="DefaultParagraphFont"/>
    <w:unhideWhenUsed/>
    <w:rsid w:val="00033CA7"/>
    <w:rPr>
      <w:color w:val="0000FF"/>
      <w:u w:val="single"/>
    </w:rPr>
  </w:style>
  <w:style w:type="character" w:styleId="UnresolvedMention">
    <w:name w:val="Unresolved Mention"/>
    <w:basedOn w:val="DefaultParagraphFont"/>
    <w:uiPriority w:val="99"/>
    <w:semiHidden/>
    <w:unhideWhenUsed/>
    <w:rsid w:val="009169F1"/>
    <w:rPr>
      <w:color w:val="605E5C"/>
      <w:shd w:val="clear" w:color="auto" w:fill="E1DFDD"/>
    </w:rPr>
  </w:style>
  <w:style w:type="character" w:styleId="CommentReference">
    <w:name w:val="annotation reference"/>
    <w:basedOn w:val="DefaultParagraphFont"/>
    <w:rsid w:val="00193B17"/>
    <w:rPr>
      <w:sz w:val="16"/>
      <w:szCs w:val="16"/>
    </w:rPr>
  </w:style>
  <w:style w:type="paragraph" w:styleId="CommentText">
    <w:name w:val="annotation text"/>
    <w:basedOn w:val="Normal"/>
    <w:link w:val="CommentTextChar"/>
    <w:rsid w:val="00193B17"/>
    <w:rPr>
      <w:sz w:val="20"/>
      <w:szCs w:val="20"/>
    </w:rPr>
  </w:style>
  <w:style w:type="character" w:customStyle="1" w:styleId="CommentTextChar">
    <w:name w:val="Comment Text Char"/>
    <w:basedOn w:val="DefaultParagraphFont"/>
    <w:link w:val="CommentText"/>
    <w:rsid w:val="00193B17"/>
  </w:style>
  <w:style w:type="paragraph" w:styleId="CommentSubject">
    <w:name w:val="annotation subject"/>
    <w:basedOn w:val="CommentText"/>
    <w:next w:val="CommentText"/>
    <w:link w:val="CommentSubjectChar"/>
    <w:rsid w:val="00193B17"/>
    <w:rPr>
      <w:b/>
      <w:bCs/>
    </w:rPr>
  </w:style>
  <w:style w:type="character" w:customStyle="1" w:styleId="CommentSubjectChar">
    <w:name w:val="Comment Subject Char"/>
    <w:basedOn w:val="CommentTextChar"/>
    <w:link w:val="CommentSubject"/>
    <w:rsid w:val="00193B17"/>
    <w:rPr>
      <w:b/>
      <w:bCs/>
    </w:rPr>
  </w:style>
  <w:style w:type="paragraph" w:styleId="NormalWeb">
    <w:name w:val="Normal (Web)"/>
    <w:basedOn w:val="Normal"/>
    <w:uiPriority w:val="99"/>
    <w:unhideWhenUsed/>
    <w:rsid w:val="008458F9"/>
    <w:pPr>
      <w:spacing w:before="100" w:beforeAutospacing="1" w:after="100" w:afterAutospacing="1"/>
    </w:pPr>
  </w:style>
  <w:style w:type="character" w:styleId="Strong">
    <w:name w:val="Strong"/>
    <w:basedOn w:val="DefaultParagraphFont"/>
    <w:uiPriority w:val="22"/>
    <w:qFormat/>
    <w:rsid w:val="008458F9"/>
    <w:rPr>
      <w:b/>
      <w:bCs/>
    </w:rPr>
  </w:style>
  <w:style w:type="paragraph" w:styleId="PlainText">
    <w:name w:val="Plain Text"/>
    <w:basedOn w:val="Normal"/>
    <w:link w:val="PlainTextChar"/>
    <w:uiPriority w:val="99"/>
    <w:unhideWhenUsed/>
    <w:rsid w:val="00091366"/>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091366"/>
    <w:rPr>
      <w:rFonts w:ascii="Calibri" w:eastAsiaTheme="minorHAnsi" w:hAnsi="Calibri" w:cstheme="minorBidi"/>
      <w:sz w:val="22"/>
      <w:szCs w:val="21"/>
    </w:rPr>
  </w:style>
  <w:style w:type="paragraph" w:styleId="NoSpacing">
    <w:name w:val="No Spacing"/>
    <w:basedOn w:val="Normal"/>
    <w:uiPriority w:val="1"/>
    <w:qFormat/>
    <w:rsid w:val="0096276F"/>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3560702">
      <w:bodyDiv w:val="1"/>
      <w:marLeft w:val="0"/>
      <w:marRight w:val="0"/>
      <w:marTop w:val="0"/>
      <w:marBottom w:val="0"/>
      <w:divBdr>
        <w:top w:val="none" w:sz="0" w:space="0" w:color="auto"/>
        <w:left w:val="none" w:sz="0" w:space="0" w:color="auto"/>
        <w:bottom w:val="none" w:sz="0" w:space="0" w:color="auto"/>
        <w:right w:val="none" w:sz="0" w:space="0" w:color="auto"/>
      </w:divBdr>
    </w:div>
    <w:div w:id="563489240">
      <w:bodyDiv w:val="1"/>
      <w:marLeft w:val="0"/>
      <w:marRight w:val="0"/>
      <w:marTop w:val="0"/>
      <w:marBottom w:val="0"/>
      <w:divBdr>
        <w:top w:val="none" w:sz="0" w:space="0" w:color="auto"/>
        <w:left w:val="none" w:sz="0" w:space="0" w:color="auto"/>
        <w:bottom w:val="none" w:sz="0" w:space="0" w:color="auto"/>
        <w:right w:val="none" w:sz="0" w:space="0" w:color="auto"/>
      </w:divBdr>
    </w:div>
    <w:div w:id="576091468">
      <w:bodyDiv w:val="1"/>
      <w:marLeft w:val="0"/>
      <w:marRight w:val="0"/>
      <w:marTop w:val="0"/>
      <w:marBottom w:val="0"/>
      <w:divBdr>
        <w:top w:val="none" w:sz="0" w:space="0" w:color="auto"/>
        <w:left w:val="none" w:sz="0" w:space="0" w:color="auto"/>
        <w:bottom w:val="none" w:sz="0" w:space="0" w:color="auto"/>
        <w:right w:val="none" w:sz="0" w:space="0" w:color="auto"/>
      </w:divBdr>
    </w:div>
    <w:div w:id="611790029">
      <w:bodyDiv w:val="1"/>
      <w:marLeft w:val="0"/>
      <w:marRight w:val="0"/>
      <w:marTop w:val="0"/>
      <w:marBottom w:val="0"/>
      <w:divBdr>
        <w:top w:val="none" w:sz="0" w:space="0" w:color="auto"/>
        <w:left w:val="none" w:sz="0" w:space="0" w:color="auto"/>
        <w:bottom w:val="none" w:sz="0" w:space="0" w:color="auto"/>
        <w:right w:val="none" w:sz="0" w:space="0" w:color="auto"/>
      </w:divBdr>
    </w:div>
    <w:div w:id="700475618">
      <w:bodyDiv w:val="1"/>
      <w:marLeft w:val="0"/>
      <w:marRight w:val="0"/>
      <w:marTop w:val="0"/>
      <w:marBottom w:val="0"/>
      <w:divBdr>
        <w:top w:val="none" w:sz="0" w:space="0" w:color="auto"/>
        <w:left w:val="none" w:sz="0" w:space="0" w:color="auto"/>
        <w:bottom w:val="none" w:sz="0" w:space="0" w:color="auto"/>
        <w:right w:val="none" w:sz="0" w:space="0" w:color="auto"/>
      </w:divBdr>
      <w:divsChild>
        <w:div w:id="1082601243">
          <w:marLeft w:val="0"/>
          <w:marRight w:val="0"/>
          <w:marTop w:val="0"/>
          <w:marBottom w:val="150"/>
          <w:divBdr>
            <w:top w:val="none" w:sz="0" w:space="0" w:color="auto"/>
            <w:left w:val="none" w:sz="0" w:space="0" w:color="auto"/>
            <w:bottom w:val="none" w:sz="0" w:space="0" w:color="auto"/>
            <w:right w:val="none" w:sz="0" w:space="0" w:color="auto"/>
          </w:divBdr>
        </w:div>
        <w:div w:id="1555311038">
          <w:marLeft w:val="0"/>
          <w:marRight w:val="0"/>
          <w:marTop w:val="135"/>
          <w:marBottom w:val="0"/>
          <w:divBdr>
            <w:top w:val="none" w:sz="0" w:space="0" w:color="auto"/>
            <w:left w:val="none" w:sz="0" w:space="0" w:color="auto"/>
            <w:bottom w:val="none" w:sz="0" w:space="0" w:color="auto"/>
            <w:right w:val="none" w:sz="0" w:space="0" w:color="auto"/>
          </w:divBdr>
        </w:div>
      </w:divsChild>
    </w:div>
    <w:div w:id="809904250">
      <w:bodyDiv w:val="1"/>
      <w:marLeft w:val="0"/>
      <w:marRight w:val="0"/>
      <w:marTop w:val="0"/>
      <w:marBottom w:val="0"/>
      <w:divBdr>
        <w:top w:val="none" w:sz="0" w:space="0" w:color="auto"/>
        <w:left w:val="none" w:sz="0" w:space="0" w:color="auto"/>
        <w:bottom w:val="none" w:sz="0" w:space="0" w:color="auto"/>
        <w:right w:val="none" w:sz="0" w:space="0" w:color="auto"/>
      </w:divBdr>
    </w:div>
    <w:div w:id="860359285">
      <w:bodyDiv w:val="1"/>
      <w:marLeft w:val="0"/>
      <w:marRight w:val="0"/>
      <w:marTop w:val="0"/>
      <w:marBottom w:val="0"/>
      <w:divBdr>
        <w:top w:val="none" w:sz="0" w:space="0" w:color="auto"/>
        <w:left w:val="none" w:sz="0" w:space="0" w:color="auto"/>
        <w:bottom w:val="none" w:sz="0" w:space="0" w:color="auto"/>
        <w:right w:val="none" w:sz="0" w:space="0" w:color="auto"/>
      </w:divBdr>
    </w:div>
    <w:div w:id="948707383">
      <w:bodyDiv w:val="1"/>
      <w:marLeft w:val="0"/>
      <w:marRight w:val="0"/>
      <w:marTop w:val="0"/>
      <w:marBottom w:val="0"/>
      <w:divBdr>
        <w:top w:val="none" w:sz="0" w:space="0" w:color="auto"/>
        <w:left w:val="none" w:sz="0" w:space="0" w:color="auto"/>
        <w:bottom w:val="none" w:sz="0" w:space="0" w:color="auto"/>
        <w:right w:val="none" w:sz="0" w:space="0" w:color="auto"/>
      </w:divBdr>
    </w:div>
    <w:div w:id="1025669432">
      <w:bodyDiv w:val="1"/>
      <w:marLeft w:val="0"/>
      <w:marRight w:val="0"/>
      <w:marTop w:val="0"/>
      <w:marBottom w:val="0"/>
      <w:divBdr>
        <w:top w:val="none" w:sz="0" w:space="0" w:color="auto"/>
        <w:left w:val="none" w:sz="0" w:space="0" w:color="auto"/>
        <w:bottom w:val="none" w:sz="0" w:space="0" w:color="auto"/>
        <w:right w:val="none" w:sz="0" w:space="0" w:color="auto"/>
      </w:divBdr>
    </w:div>
    <w:div w:id="1267925962">
      <w:bodyDiv w:val="1"/>
      <w:marLeft w:val="0"/>
      <w:marRight w:val="0"/>
      <w:marTop w:val="0"/>
      <w:marBottom w:val="0"/>
      <w:divBdr>
        <w:top w:val="none" w:sz="0" w:space="0" w:color="auto"/>
        <w:left w:val="none" w:sz="0" w:space="0" w:color="auto"/>
        <w:bottom w:val="none" w:sz="0" w:space="0" w:color="auto"/>
        <w:right w:val="none" w:sz="0" w:space="0" w:color="auto"/>
      </w:divBdr>
    </w:div>
    <w:div w:id="1279491504">
      <w:bodyDiv w:val="1"/>
      <w:marLeft w:val="0"/>
      <w:marRight w:val="0"/>
      <w:marTop w:val="0"/>
      <w:marBottom w:val="0"/>
      <w:divBdr>
        <w:top w:val="none" w:sz="0" w:space="0" w:color="auto"/>
        <w:left w:val="none" w:sz="0" w:space="0" w:color="auto"/>
        <w:bottom w:val="none" w:sz="0" w:space="0" w:color="auto"/>
        <w:right w:val="none" w:sz="0" w:space="0" w:color="auto"/>
      </w:divBdr>
    </w:div>
    <w:div w:id="1403454861">
      <w:bodyDiv w:val="1"/>
      <w:marLeft w:val="0"/>
      <w:marRight w:val="0"/>
      <w:marTop w:val="0"/>
      <w:marBottom w:val="0"/>
      <w:divBdr>
        <w:top w:val="none" w:sz="0" w:space="0" w:color="auto"/>
        <w:left w:val="none" w:sz="0" w:space="0" w:color="auto"/>
        <w:bottom w:val="none" w:sz="0" w:space="0" w:color="auto"/>
        <w:right w:val="none" w:sz="0" w:space="0" w:color="auto"/>
      </w:divBdr>
      <w:divsChild>
        <w:div w:id="498083169">
          <w:marLeft w:val="0"/>
          <w:marRight w:val="0"/>
          <w:marTop w:val="0"/>
          <w:marBottom w:val="0"/>
          <w:divBdr>
            <w:top w:val="none" w:sz="0" w:space="0" w:color="auto"/>
            <w:left w:val="none" w:sz="0" w:space="0" w:color="auto"/>
            <w:bottom w:val="none" w:sz="0" w:space="0" w:color="auto"/>
            <w:right w:val="none" w:sz="0" w:space="0" w:color="auto"/>
          </w:divBdr>
          <w:divsChild>
            <w:div w:id="24988881">
              <w:marLeft w:val="0"/>
              <w:marRight w:val="0"/>
              <w:marTop w:val="0"/>
              <w:marBottom w:val="0"/>
              <w:divBdr>
                <w:top w:val="none" w:sz="0" w:space="0" w:color="auto"/>
                <w:left w:val="none" w:sz="0" w:space="0" w:color="auto"/>
                <w:bottom w:val="none" w:sz="0" w:space="0" w:color="auto"/>
                <w:right w:val="none" w:sz="0" w:space="0" w:color="auto"/>
              </w:divBdr>
              <w:divsChild>
                <w:div w:id="1556504459">
                  <w:marLeft w:val="0"/>
                  <w:marRight w:val="0"/>
                  <w:marTop w:val="0"/>
                  <w:marBottom w:val="0"/>
                  <w:divBdr>
                    <w:top w:val="none" w:sz="0" w:space="0" w:color="auto"/>
                    <w:left w:val="none" w:sz="0" w:space="0" w:color="auto"/>
                    <w:bottom w:val="none" w:sz="0" w:space="0" w:color="auto"/>
                    <w:right w:val="none" w:sz="0" w:space="0" w:color="auto"/>
                  </w:divBdr>
                  <w:divsChild>
                    <w:div w:id="147983507">
                      <w:marLeft w:val="0"/>
                      <w:marRight w:val="0"/>
                      <w:marTop w:val="0"/>
                      <w:marBottom w:val="0"/>
                      <w:divBdr>
                        <w:top w:val="none" w:sz="0" w:space="0" w:color="auto"/>
                        <w:left w:val="none" w:sz="0" w:space="0" w:color="auto"/>
                        <w:bottom w:val="none" w:sz="0" w:space="0" w:color="auto"/>
                        <w:right w:val="none" w:sz="0" w:space="0" w:color="auto"/>
                      </w:divBdr>
                      <w:divsChild>
                        <w:div w:id="1968047605">
                          <w:marLeft w:val="0"/>
                          <w:marRight w:val="0"/>
                          <w:marTop w:val="0"/>
                          <w:marBottom w:val="0"/>
                          <w:divBdr>
                            <w:top w:val="none" w:sz="0" w:space="0" w:color="auto"/>
                            <w:left w:val="none" w:sz="0" w:space="0" w:color="auto"/>
                            <w:bottom w:val="none" w:sz="0" w:space="0" w:color="auto"/>
                            <w:right w:val="none" w:sz="0" w:space="0" w:color="auto"/>
                          </w:divBdr>
                          <w:divsChild>
                            <w:div w:id="1014577970">
                              <w:marLeft w:val="0"/>
                              <w:marRight w:val="0"/>
                              <w:marTop w:val="0"/>
                              <w:marBottom w:val="0"/>
                              <w:divBdr>
                                <w:top w:val="none" w:sz="0" w:space="0" w:color="auto"/>
                                <w:left w:val="none" w:sz="0" w:space="0" w:color="auto"/>
                                <w:bottom w:val="none" w:sz="0" w:space="0" w:color="auto"/>
                                <w:right w:val="none" w:sz="0" w:space="0" w:color="auto"/>
                              </w:divBdr>
                              <w:divsChild>
                                <w:div w:id="994337477">
                                  <w:marLeft w:val="0"/>
                                  <w:marRight w:val="0"/>
                                  <w:marTop w:val="0"/>
                                  <w:marBottom w:val="0"/>
                                  <w:divBdr>
                                    <w:top w:val="none" w:sz="0" w:space="0" w:color="auto"/>
                                    <w:left w:val="none" w:sz="0" w:space="0" w:color="auto"/>
                                    <w:bottom w:val="none" w:sz="0" w:space="0" w:color="auto"/>
                                    <w:right w:val="none" w:sz="0" w:space="0" w:color="auto"/>
                                  </w:divBdr>
                                  <w:divsChild>
                                    <w:div w:id="77687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1086008">
          <w:marLeft w:val="0"/>
          <w:marRight w:val="0"/>
          <w:marTop w:val="0"/>
          <w:marBottom w:val="0"/>
          <w:divBdr>
            <w:top w:val="none" w:sz="0" w:space="0" w:color="auto"/>
            <w:left w:val="none" w:sz="0" w:space="0" w:color="auto"/>
            <w:bottom w:val="none" w:sz="0" w:space="0" w:color="auto"/>
            <w:right w:val="none" w:sz="0" w:space="0" w:color="auto"/>
          </w:divBdr>
          <w:divsChild>
            <w:div w:id="1636135464">
              <w:marLeft w:val="0"/>
              <w:marRight w:val="0"/>
              <w:marTop w:val="0"/>
              <w:marBottom w:val="0"/>
              <w:divBdr>
                <w:top w:val="none" w:sz="0" w:space="0" w:color="auto"/>
                <w:left w:val="none" w:sz="0" w:space="0" w:color="auto"/>
                <w:bottom w:val="none" w:sz="0" w:space="0" w:color="auto"/>
                <w:right w:val="none" w:sz="0" w:space="0" w:color="auto"/>
              </w:divBdr>
              <w:divsChild>
                <w:div w:id="1041787687">
                  <w:marLeft w:val="0"/>
                  <w:marRight w:val="0"/>
                  <w:marTop w:val="0"/>
                  <w:marBottom w:val="0"/>
                  <w:divBdr>
                    <w:top w:val="none" w:sz="0" w:space="0" w:color="auto"/>
                    <w:left w:val="none" w:sz="0" w:space="0" w:color="auto"/>
                    <w:bottom w:val="none" w:sz="0" w:space="0" w:color="auto"/>
                    <w:right w:val="none" w:sz="0" w:space="0" w:color="auto"/>
                  </w:divBdr>
                  <w:divsChild>
                    <w:div w:id="414673529">
                      <w:marLeft w:val="0"/>
                      <w:marRight w:val="0"/>
                      <w:marTop w:val="0"/>
                      <w:marBottom w:val="0"/>
                      <w:divBdr>
                        <w:top w:val="none" w:sz="0" w:space="0" w:color="auto"/>
                        <w:left w:val="none" w:sz="0" w:space="0" w:color="auto"/>
                        <w:bottom w:val="none" w:sz="0" w:space="0" w:color="auto"/>
                        <w:right w:val="none" w:sz="0" w:space="0" w:color="auto"/>
                      </w:divBdr>
                      <w:divsChild>
                        <w:div w:id="15010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5837514">
      <w:bodyDiv w:val="1"/>
      <w:marLeft w:val="0"/>
      <w:marRight w:val="0"/>
      <w:marTop w:val="0"/>
      <w:marBottom w:val="0"/>
      <w:divBdr>
        <w:top w:val="none" w:sz="0" w:space="0" w:color="auto"/>
        <w:left w:val="none" w:sz="0" w:space="0" w:color="auto"/>
        <w:bottom w:val="none" w:sz="0" w:space="0" w:color="auto"/>
        <w:right w:val="none" w:sz="0" w:space="0" w:color="auto"/>
      </w:divBdr>
    </w:div>
    <w:div w:id="1477451992">
      <w:bodyDiv w:val="1"/>
      <w:marLeft w:val="0"/>
      <w:marRight w:val="0"/>
      <w:marTop w:val="0"/>
      <w:marBottom w:val="0"/>
      <w:divBdr>
        <w:top w:val="none" w:sz="0" w:space="0" w:color="auto"/>
        <w:left w:val="none" w:sz="0" w:space="0" w:color="auto"/>
        <w:bottom w:val="none" w:sz="0" w:space="0" w:color="auto"/>
        <w:right w:val="none" w:sz="0" w:space="0" w:color="auto"/>
      </w:divBdr>
    </w:div>
    <w:div w:id="1687363012">
      <w:bodyDiv w:val="1"/>
      <w:marLeft w:val="0"/>
      <w:marRight w:val="0"/>
      <w:marTop w:val="0"/>
      <w:marBottom w:val="0"/>
      <w:divBdr>
        <w:top w:val="none" w:sz="0" w:space="0" w:color="auto"/>
        <w:left w:val="none" w:sz="0" w:space="0" w:color="auto"/>
        <w:bottom w:val="none" w:sz="0" w:space="0" w:color="auto"/>
        <w:right w:val="none" w:sz="0" w:space="0" w:color="auto"/>
      </w:divBdr>
    </w:div>
    <w:div w:id="205365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12.jpeg"/><Relationship Id="rId20" Type="http://schemas.openxmlformats.org/officeDocument/2006/relationships/hyperlink" Target="https://mycivilservice.yatescounty.org/jobopps" TargetMode="Externa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webSettings" Target="webSettings.xml"/><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hyperlink" Target="http://www.meua.org" TargetMode="External"/><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UA\AppData\Roaming\Microsoft\Templates\NnV.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8A3869-D9C0-477D-A935-85825E8C2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NnV</Template>
  <TotalTime>403</TotalTime>
  <Pages>1</Pages>
  <Words>1545</Words>
  <Characters>8810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MEUA</dc:creator>
  <cp:keywords/>
  <dc:description/>
  <cp:lastModifiedBy>Narin Ly</cp:lastModifiedBy>
  <cp:revision>5</cp:revision>
  <cp:lastPrinted>2021-09-09T18:47:00Z</cp:lastPrinted>
  <dcterms:created xsi:type="dcterms:W3CDTF">2021-09-08T18:07:00Z</dcterms:created>
  <dcterms:modified xsi:type="dcterms:W3CDTF">2021-09-09T19:21:00Z</dcterms:modified>
</cp:coreProperties>
</file>